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D4E72" w14:textId="7DDD7A2C" w:rsidR="000E145D" w:rsidRPr="00A50ABB" w:rsidRDefault="00A50ABB" w:rsidP="00217FF9">
      <w:pPr>
        <w:tabs>
          <w:tab w:val="left" w:pos="3825"/>
        </w:tabs>
        <w:rPr>
          <w:color w:val="CC0000"/>
          <w:sz w:val="28"/>
          <w:szCs w:val="28"/>
        </w:rPr>
      </w:pPr>
      <w:r w:rsidRPr="00A50ABB">
        <w:rPr>
          <w:color w:val="CC0000"/>
          <w:sz w:val="28"/>
          <w:szCs w:val="28"/>
        </w:rPr>
        <w:t xml:space="preserve">Allgemeine </w:t>
      </w:r>
      <w:r w:rsidR="00314311" w:rsidRPr="00A50ABB">
        <w:rPr>
          <w:color w:val="CC0000"/>
          <w:sz w:val="28"/>
          <w:szCs w:val="28"/>
        </w:rPr>
        <w:t xml:space="preserve">Vertragsbedingungen </w:t>
      </w:r>
      <w:r w:rsidR="009E7C52">
        <w:rPr>
          <w:color w:val="CC0000"/>
          <w:sz w:val="28"/>
          <w:szCs w:val="28"/>
        </w:rPr>
        <w:t xml:space="preserve">und Widerrufsbelehrung </w:t>
      </w:r>
      <w:r w:rsidR="00314311" w:rsidRPr="00A50ABB">
        <w:rPr>
          <w:color w:val="CC0000"/>
          <w:sz w:val="28"/>
          <w:szCs w:val="28"/>
        </w:rPr>
        <w:t>für die Online-Rechtsberatung („Flatrate“)</w:t>
      </w:r>
    </w:p>
    <w:p w14:paraId="0552CFDA" w14:textId="54FC9B56" w:rsidR="00314311" w:rsidRDefault="00314311" w:rsidP="00217FF9">
      <w:pPr>
        <w:tabs>
          <w:tab w:val="left" w:pos="3825"/>
        </w:tabs>
        <w:rPr>
          <w:sz w:val="32"/>
          <w:szCs w:val="32"/>
        </w:rPr>
      </w:pPr>
    </w:p>
    <w:p w14:paraId="79E01478" w14:textId="46CD25AF" w:rsidR="00314311" w:rsidRPr="000C2E20" w:rsidRDefault="00A50ABB" w:rsidP="00217FF9">
      <w:pPr>
        <w:tabs>
          <w:tab w:val="left" w:pos="3825"/>
        </w:tabs>
        <w:rPr>
          <w:sz w:val="18"/>
          <w:szCs w:val="18"/>
        </w:rPr>
      </w:pPr>
      <w:r w:rsidRPr="000C2E20">
        <w:rPr>
          <w:sz w:val="18"/>
          <w:szCs w:val="18"/>
        </w:rPr>
        <w:t xml:space="preserve">Der Beratungsvertrag wird zwischen dem Vertragspartner und Dr. Krieg &amp; Kollegen RA GmbH (im Folgenden „KRIEG“) zu den nachfolgenden Bedingungen geschlossen. </w:t>
      </w:r>
    </w:p>
    <w:p w14:paraId="0A67A7CA" w14:textId="3B57F8FE" w:rsidR="00A50ABB" w:rsidRPr="000C2E20" w:rsidRDefault="00A50ABB" w:rsidP="00217FF9">
      <w:pPr>
        <w:tabs>
          <w:tab w:val="left" w:pos="3825"/>
        </w:tabs>
        <w:rPr>
          <w:sz w:val="18"/>
          <w:szCs w:val="18"/>
        </w:rPr>
      </w:pPr>
    </w:p>
    <w:p w14:paraId="38F7FAB2" w14:textId="1073A04D" w:rsidR="00A50ABB" w:rsidRPr="000C2E20" w:rsidRDefault="00A50ABB" w:rsidP="00A50ABB">
      <w:pPr>
        <w:tabs>
          <w:tab w:val="left" w:pos="3825"/>
        </w:tabs>
        <w:rPr>
          <w:color w:val="C00000"/>
          <w:sz w:val="18"/>
          <w:szCs w:val="18"/>
          <w:u w:val="single"/>
        </w:rPr>
      </w:pPr>
      <w:r w:rsidRPr="000C2E20">
        <w:rPr>
          <w:color w:val="C00000"/>
          <w:sz w:val="18"/>
          <w:szCs w:val="18"/>
          <w:u w:val="single"/>
        </w:rPr>
        <w:t xml:space="preserve">1. </w:t>
      </w:r>
      <w:r w:rsidR="000C2E20" w:rsidRPr="000C2E20">
        <w:rPr>
          <w:color w:val="C00000"/>
          <w:sz w:val="18"/>
          <w:szCs w:val="18"/>
          <w:u w:val="single"/>
        </w:rPr>
        <w:t>Zustandekommen des Vertrags</w:t>
      </w:r>
    </w:p>
    <w:p w14:paraId="20F9A199" w14:textId="7076F536" w:rsidR="00A50ABB" w:rsidRPr="000C2E20" w:rsidRDefault="00FB0167" w:rsidP="00A50ABB">
      <w:pPr>
        <w:tabs>
          <w:tab w:val="left" w:pos="3825"/>
        </w:tabs>
        <w:rPr>
          <w:sz w:val="18"/>
          <w:szCs w:val="18"/>
        </w:rPr>
      </w:pPr>
      <w:r>
        <w:rPr>
          <w:sz w:val="18"/>
          <w:szCs w:val="18"/>
        </w:rPr>
        <w:t xml:space="preserve">Die Flatrate ermöglicht dem Vertragspartner Erstberatungen ohne gesonderte Abrechnung in Anspruch zu nehmen. </w:t>
      </w:r>
      <w:r w:rsidR="00A50ABB" w:rsidRPr="000C2E20">
        <w:rPr>
          <w:sz w:val="18"/>
          <w:szCs w:val="18"/>
        </w:rPr>
        <w:t xml:space="preserve">Der </w:t>
      </w:r>
      <w:r w:rsidR="000C2E20" w:rsidRPr="000C2E20">
        <w:rPr>
          <w:sz w:val="18"/>
          <w:szCs w:val="18"/>
        </w:rPr>
        <w:t xml:space="preserve">konkrete Beratungsvertrag kommt erst mit Beantwortung der gestellten Frage zustande. </w:t>
      </w:r>
      <w:r w:rsidR="009E7C52">
        <w:rPr>
          <w:sz w:val="18"/>
          <w:szCs w:val="18"/>
        </w:rPr>
        <w:t xml:space="preserve">Das </w:t>
      </w:r>
      <w:r w:rsidR="000C2E20" w:rsidRPr="000C2E20">
        <w:rPr>
          <w:sz w:val="18"/>
          <w:szCs w:val="18"/>
        </w:rPr>
        <w:t xml:space="preserve">Absenden </w:t>
      </w:r>
      <w:r>
        <w:rPr>
          <w:sz w:val="18"/>
          <w:szCs w:val="18"/>
        </w:rPr>
        <w:t>d</w:t>
      </w:r>
      <w:r w:rsidR="000C2E20" w:rsidRPr="000C2E20">
        <w:rPr>
          <w:sz w:val="18"/>
          <w:szCs w:val="18"/>
        </w:rPr>
        <w:t xml:space="preserve">er Anfrage an KRIEG </w:t>
      </w:r>
      <w:r w:rsidR="009E7C52">
        <w:rPr>
          <w:sz w:val="18"/>
          <w:szCs w:val="18"/>
        </w:rPr>
        <w:t xml:space="preserve">stellt lediglich den Antrag auf eine Beratung dar. KRIEG kann eine Beantwortung der Frage verweigern bzw. die Frage unbeantwortet lassen. </w:t>
      </w:r>
      <w:r w:rsidR="000C2E20" w:rsidRPr="000C2E20">
        <w:rPr>
          <w:sz w:val="18"/>
          <w:szCs w:val="18"/>
        </w:rPr>
        <w:t xml:space="preserve">Die Kosten für die „Flatrate“ sind auf unserer Website </w:t>
      </w:r>
      <w:hyperlink r:id="rId8" w:history="1">
        <w:r w:rsidR="000C2E20" w:rsidRPr="000C2E20">
          <w:rPr>
            <w:rStyle w:val="Hyperlink"/>
            <w:sz w:val="18"/>
            <w:szCs w:val="18"/>
          </w:rPr>
          <w:t>www.miete-leasing-rechtsanwalt.de</w:t>
        </w:r>
      </w:hyperlink>
      <w:r w:rsidR="000C2E20" w:rsidRPr="000C2E20">
        <w:rPr>
          <w:sz w:val="18"/>
          <w:szCs w:val="18"/>
        </w:rPr>
        <w:t xml:space="preserve"> einzusehen oder können dem konkreten Vertragsdokument entnommen werden. </w:t>
      </w:r>
    </w:p>
    <w:p w14:paraId="7399D332" w14:textId="6F481C86" w:rsidR="00A50ABB" w:rsidRPr="000C2E20" w:rsidRDefault="00A50ABB" w:rsidP="00A50ABB">
      <w:pPr>
        <w:tabs>
          <w:tab w:val="left" w:pos="3825"/>
        </w:tabs>
        <w:rPr>
          <w:sz w:val="18"/>
          <w:szCs w:val="18"/>
        </w:rPr>
      </w:pPr>
    </w:p>
    <w:p w14:paraId="3C7B2828" w14:textId="6D9FA382" w:rsidR="00A50ABB" w:rsidRPr="000C2E20" w:rsidRDefault="000C2E20" w:rsidP="00A50ABB">
      <w:pPr>
        <w:tabs>
          <w:tab w:val="left" w:pos="3825"/>
        </w:tabs>
        <w:rPr>
          <w:color w:val="C00000"/>
          <w:sz w:val="18"/>
          <w:szCs w:val="18"/>
          <w:u w:val="single"/>
        </w:rPr>
      </w:pPr>
      <w:r w:rsidRPr="000C2E20">
        <w:rPr>
          <w:color w:val="C00000"/>
          <w:sz w:val="18"/>
          <w:szCs w:val="18"/>
          <w:u w:val="single"/>
        </w:rPr>
        <w:t>2</w:t>
      </w:r>
      <w:r w:rsidR="00A50ABB" w:rsidRPr="000C2E20">
        <w:rPr>
          <w:color w:val="C00000"/>
          <w:sz w:val="18"/>
          <w:szCs w:val="18"/>
          <w:u w:val="single"/>
        </w:rPr>
        <w:t>. Obliegenheiten des Mandanten</w:t>
      </w:r>
    </w:p>
    <w:p w14:paraId="413D729D" w14:textId="590B36A4" w:rsidR="00A50ABB" w:rsidRPr="000C2E20" w:rsidRDefault="00A50ABB" w:rsidP="00A50ABB">
      <w:pPr>
        <w:tabs>
          <w:tab w:val="left" w:pos="3825"/>
        </w:tabs>
        <w:rPr>
          <w:color w:val="000000" w:themeColor="text1"/>
          <w:sz w:val="18"/>
          <w:szCs w:val="18"/>
        </w:rPr>
      </w:pPr>
      <w:r w:rsidRPr="000C2E20">
        <w:rPr>
          <w:color w:val="000000" w:themeColor="text1"/>
          <w:sz w:val="18"/>
          <w:szCs w:val="18"/>
        </w:rPr>
        <w:t>Um eine erfolgreiche Mandatsbetreuung gewährleisten zu können, müssen folgende Obliegenheiten durch den Vertragspartner stets gewahrt werden:</w:t>
      </w:r>
    </w:p>
    <w:p w14:paraId="1E3C0EDE" w14:textId="71E3E75B" w:rsidR="00A50ABB" w:rsidRPr="000C2E20" w:rsidRDefault="00A50ABB" w:rsidP="00A50ABB">
      <w:pPr>
        <w:tabs>
          <w:tab w:val="left" w:pos="3825"/>
        </w:tabs>
        <w:rPr>
          <w:color w:val="000000" w:themeColor="text1"/>
          <w:sz w:val="18"/>
          <w:szCs w:val="18"/>
        </w:rPr>
      </w:pPr>
      <w:r w:rsidRPr="000C2E20">
        <w:rPr>
          <w:color w:val="000000" w:themeColor="text1"/>
          <w:sz w:val="18"/>
          <w:szCs w:val="18"/>
        </w:rPr>
        <w:t>a) Umfassende Aufklärung und Information</w:t>
      </w:r>
    </w:p>
    <w:p w14:paraId="4F2F93BB" w14:textId="3975DE88" w:rsidR="00A50ABB" w:rsidRPr="000C2E20" w:rsidRDefault="00A50ABB" w:rsidP="00A50ABB">
      <w:pPr>
        <w:tabs>
          <w:tab w:val="left" w:pos="3825"/>
        </w:tabs>
        <w:rPr>
          <w:color w:val="000000" w:themeColor="text1"/>
          <w:sz w:val="18"/>
          <w:szCs w:val="18"/>
        </w:rPr>
      </w:pPr>
      <w:r w:rsidRPr="000C2E20">
        <w:rPr>
          <w:color w:val="000000" w:themeColor="text1"/>
          <w:sz w:val="18"/>
          <w:szCs w:val="18"/>
        </w:rPr>
        <w:t xml:space="preserve">Der Vertragspartner informiert KRIEG wahrheitsgemäß und umfassend über alle mit der Beratung im Zusammenhang stehenden Tatsachen und übermittelt </w:t>
      </w:r>
      <w:r w:rsidR="00A11604" w:rsidRPr="000C2E20">
        <w:rPr>
          <w:color w:val="000000" w:themeColor="text1"/>
          <w:sz w:val="18"/>
          <w:szCs w:val="18"/>
        </w:rPr>
        <w:t>an KRIEG sämtliche dazu benötigten Unterlagen in geordneter Form. Für Beratungsfehler, die aufgrund unzutreffender Sachverhaltsschilderung, lückenhafter Informationen oder wahrheitswidrigen Aussagen entstehen, ist KRIEG nicht verantwortlich.</w:t>
      </w:r>
    </w:p>
    <w:p w14:paraId="60A5FCFB" w14:textId="604F77E9" w:rsidR="00A11604" w:rsidRPr="000C2E20" w:rsidRDefault="00A11604" w:rsidP="00A50ABB">
      <w:pPr>
        <w:tabs>
          <w:tab w:val="left" w:pos="3825"/>
        </w:tabs>
        <w:rPr>
          <w:color w:val="000000" w:themeColor="text1"/>
          <w:sz w:val="18"/>
          <w:szCs w:val="18"/>
        </w:rPr>
      </w:pPr>
      <w:r w:rsidRPr="000C2E20">
        <w:rPr>
          <w:color w:val="000000" w:themeColor="text1"/>
          <w:sz w:val="18"/>
          <w:szCs w:val="18"/>
        </w:rPr>
        <w:t>b) Urlaub / Abwesenheit / Änderung der Kontaktdaten</w:t>
      </w:r>
    </w:p>
    <w:p w14:paraId="05D78537" w14:textId="363D5BAF" w:rsidR="00A11604" w:rsidRPr="000C2E20" w:rsidRDefault="00A11604" w:rsidP="00A50ABB">
      <w:pPr>
        <w:tabs>
          <w:tab w:val="left" w:pos="3825"/>
        </w:tabs>
        <w:rPr>
          <w:color w:val="000000" w:themeColor="text1"/>
          <w:sz w:val="18"/>
          <w:szCs w:val="18"/>
        </w:rPr>
      </w:pPr>
      <w:r w:rsidRPr="000C2E20">
        <w:rPr>
          <w:color w:val="000000" w:themeColor="text1"/>
          <w:sz w:val="18"/>
          <w:szCs w:val="18"/>
        </w:rPr>
        <w:t>Der Vertragspartner unterrichtet KRIEG, sofern dieser seine Kontaktdaten (E-Mail, Adressdaten, Telefonnummern etc.) ändert oder aus anderen Gründen (Urlaub, Abwesenheit etc.) über längere Zeit nicht erreichbar sein sollte.</w:t>
      </w:r>
    </w:p>
    <w:p w14:paraId="6AF32A81" w14:textId="1642C4E8" w:rsidR="00A11604" w:rsidRPr="000C2E20" w:rsidRDefault="00A11604" w:rsidP="00A50ABB">
      <w:pPr>
        <w:tabs>
          <w:tab w:val="left" w:pos="3825"/>
        </w:tabs>
        <w:rPr>
          <w:color w:val="000000" w:themeColor="text1"/>
          <w:sz w:val="18"/>
          <w:szCs w:val="18"/>
        </w:rPr>
      </w:pPr>
      <w:r w:rsidRPr="000C2E20">
        <w:rPr>
          <w:color w:val="000000" w:themeColor="text1"/>
          <w:sz w:val="18"/>
          <w:szCs w:val="18"/>
        </w:rPr>
        <w:t>c) Prüfung der Unterlagen von KRIEG</w:t>
      </w:r>
    </w:p>
    <w:p w14:paraId="1A88B653" w14:textId="32F7C2AE" w:rsidR="00A11604" w:rsidRPr="000C2E20" w:rsidRDefault="00A11604" w:rsidP="00A50ABB">
      <w:pPr>
        <w:tabs>
          <w:tab w:val="left" w:pos="3825"/>
        </w:tabs>
        <w:rPr>
          <w:color w:val="000000" w:themeColor="text1"/>
          <w:sz w:val="18"/>
          <w:szCs w:val="18"/>
        </w:rPr>
      </w:pPr>
      <w:r w:rsidRPr="000C2E20">
        <w:rPr>
          <w:color w:val="000000" w:themeColor="text1"/>
          <w:sz w:val="18"/>
          <w:szCs w:val="18"/>
        </w:rPr>
        <w:t>Der Vertragspartner prüft sämtliche von KRIEG erstellte Schreiben sowie darin enthaltene Sachverhaltsangaben auf deren</w:t>
      </w:r>
      <w:r w:rsidR="00823E00" w:rsidRPr="000C2E20">
        <w:rPr>
          <w:color w:val="000000" w:themeColor="text1"/>
          <w:sz w:val="18"/>
          <w:szCs w:val="18"/>
        </w:rPr>
        <w:t xml:space="preserve"> Vollständigkeit und Richtigkeit. </w:t>
      </w:r>
    </w:p>
    <w:p w14:paraId="65F45524" w14:textId="355AA826" w:rsidR="00823E00" w:rsidRPr="000C2E20" w:rsidRDefault="00823E00" w:rsidP="00A50ABB">
      <w:pPr>
        <w:tabs>
          <w:tab w:val="left" w:pos="3825"/>
        </w:tabs>
        <w:rPr>
          <w:color w:val="000000" w:themeColor="text1"/>
          <w:sz w:val="18"/>
          <w:szCs w:val="18"/>
        </w:rPr>
      </w:pPr>
      <w:r w:rsidRPr="000C2E20">
        <w:rPr>
          <w:color w:val="000000" w:themeColor="text1"/>
          <w:sz w:val="18"/>
          <w:szCs w:val="18"/>
        </w:rPr>
        <w:t>d) Rechtschutzversicherung</w:t>
      </w:r>
    </w:p>
    <w:p w14:paraId="71F19B5C" w14:textId="515BEB97" w:rsidR="00823E00" w:rsidRPr="000C2E20" w:rsidRDefault="00823E00" w:rsidP="00A50ABB">
      <w:pPr>
        <w:tabs>
          <w:tab w:val="left" w:pos="3825"/>
        </w:tabs>
        <w:rPr>
          <w:color w:val="000000" w:themeColor="text1"/>
          <w:sz w:val="18"/>
          <w:szCs w:val="18"/>
        </w:rPr>
      </w:pPr>
      <w:r w:rsidRPr="000C2E20">
        <w:rPr>
          <w:color w:val="000000" w:themeColor="text1"/>
          <w:sz w:val="18"/>
          <w:szCs w:val="18"/>
        </w:rPr>
        <w:t xml:space="preserve">Soweit KRIEG auch auf Geheiß des Vertragspartners in Kontakt mit der Rechtsschutzversicherung des Vertragspartners steht, wird diese von der Verschwiegenheitsverpflichtung im Verhältnis zur Rechtsschutzversicherung ausdrücklich befreit. Der Vertragspartner versichert in dem Fall, dass die Rechtsschutzversicherung weiterhin besteht und keine anderen Rechtsanwälte oder Kanzleien in der gleichen Angelegenheit beauftragt sind. </w:t>
      </w:r>
    </w:p>
    <w:p w14:paraId="6048EC5B" w14:textId="68A038D2" w:rsidR="00A50ABB" w:rsidRPr="000C2E20" w:rsidRDefault="00A50ABB" w:rsidP="00A50ABB">
      <w:pPr>
        <w:tabs>
          <w:tab w:val="left" w:pos="3825"/>
        </w:tabs>
        <w:rPr>
          <w:sz w:val="18"/>
          <w:szCs w:val="18"/>
        </w:rPr>
      </w:pPr>
    </w:p>
    <w:p w14:paraId="65B0C15B" w14:textId="536111B4" w:rsidR="00A50ABB" w:rsidRPr="000C2E20" w:rsidRDefault="000C2E20" w:rsidP="00A50ABB">
      <w:pPr>
        <w:tabs>
          <w:tab w:val="left" w:pos="3825"/>
        </w:tabs>
        <w:rPr>
          <w:color w:val="C00000"/>
          <w:sz w:val="18"/>
          <w:szCs w:val="18"/>
          <w:u w:val="single"/>
        </w:rPr>
      </w:pPr>
      <w:r w:rsidRPr="000C2E20">
        <w:rPr>
          <w:color w:val="C00000"/>
          <w:sz w:val="18"/>
          <w:szCs w:val="18"/>
          <w:u w:val="single"/>
        </w:rPr>
        <w:t>3</w:t>
      </w:r>
      <w:r w:rsidR="00A50ABB" w:rsidRPr="000C2E20">
        <w:rPr>
          <w:color w:val="C00000"/>
          <w:sz w:val="18"/>
          <w:szCs w:val="18"/>
          <w:u w:val="single"/>
        </w:rPr>
        <w:t>. Pflichten von KRIEG</w:t>
      </w:r>
    </w:p>
    <w:p w14:paraId="1E47BC5A" w14:textId="7F3C19F6" w:rsidR="00823E00" w:rsidRPr="000C2E20" w:rsidRDefault="00823E00" w:rsidP="00A50ABB">
      <w:pPr>
        <w:tabs>
          <w:tab w:val="left" w:pos="3825"/>
        </w:tabs>
        <w:rPr>
          <w:sz w:val="18"/>
          <w:szCs w:val="18"/>
        </w:rPr>
      </w:pPr>
      <w:r w:rsidRPr="000C2E20">
        <w:rPr>
          <w:sz w:val="18"/>
          <w:szCs w:val="18"/>
        </w:rPr>
        <w:t xml:space="preserve">KRIEG wird die </w:t>
      </w:r>
      <w:r w:rsidR="009E7C52">
        <w:rPr>
          <w:sz w:val="18"/>
          <w:szCs w:val="18"/>
        </w:rPr>
        <w:t xml:space="preserve">Anfrage des </w:t>
      </w:r>
      <w:r w:rsidRPr="000C2E20">
        <w:rPr>
          <w:sz w:val="18"/>
          <w:szCs w:val="18"/>
        </w:rPr>
        <w:t xml:space="preserve">Vertragspartners </w:t>
      </w:r>
      <w:r w:rsidR="009E7C52">
        <w:rPr>
          <w:sz w:val="18"/>
          <w:szCs w:val="18"/>
        </w:rPr>
        <w:t xml:space="preserve">im Sinne einer Erstberatung </w:t>
      </w:r>
      <w:r w:rsidRPr="000C2E20">
        <w:rPr>
          <w:sz w:val="18"/>
          <w:szCs w:val="18"/>
        </w:rPr>
        <w:t>prüfen</w:t>
      </w:r>
      <w:r w:rsidR="009E7C52">
        <w:rPr>
          <w:sz w:val="18"/>
          <w:szCs w:val="18"/>
        </w:rPr>
        <w:t xml:space="preserve">. </w:t>
      </w:r>
      <w:r w:rsidR="009E7C52" w:rsidRPr="009E7C52">
        <w:rPr>
          <w:sz w:val="18"/>
          <w:szCs w:val="18"/>
        </w:rPr>
        <w:t xml:space="preserve">Erstberatung </w:t>
      </w:r>
      <w:r w:rsidR="009E7C52">
        <w:rPr>
          <w:sz w:val="18"/>
          <w:szCs w:val="18"/>
        </w:rPr>
        <w:t xml:space="preserve">ist </w:t>
      </w:r>
      <w:r w:rsidR="009E7C52" w:rsidRPr="009E7C52">
        <w:rPr>
          <w:sz w:val="18"/>
          <w:szCs w:val="18"/>
        </w:rPr>
        <w:t>eine „pauschale, überschlägige Einstiegsberatung“</w:t>
      </w:r>
      <w:r w:rsidR="009E7C52">
        <w:rPr>
          <w:sz w:val="18"/>
          <w:szCs w:val="18"/>
        </w:rPr>
        <w:t xml:space="preserve">. </w:t>
      </w:r>
      <w:r w:rsidR="009E7C52" w:rsidRPr="009E7C52">
        <w:rPr>
          <w:sz w:val="18"/>
          <w:szCs w:val="18"/>
        </w:rPr>
        <w:t xml:space="preserve">Dazu gehört nicht, dass sich der Rechtsanwalt erst sachkundig macht oder dass er die Erstberatung schriftlich zusammenfasst. </w:t>
      </w:r>
      <w:r w:rsidR="009E7C52">
        <w:rPr>
          <w:sz w:val="18"/>
          <w:szCs w:val="18"/>
        </w:rPr>
        <w:t xml:space="preserve">Geschuldet ist damit keineswegs eine </w:t>
      </w:r>
      <w:r w:rsidR="009E7C52" w:rsidRPr="009E7C52">
        <w:rPr>
          <w:sz w:val="18"/>
          <w:szCs w:val="18"/>
        </w:rPr>
        <w:t>vollständige rechtliche Beurteilung eines Sachverhaltes.</w:t>
      </w:r>
      <w:r w:rsidRPr="000C2E20">
        <w:rPr>
          <w:sz w:val="18"/>
          <w:szCs w:val="18"/>
        </w:rPr>
        <w:t xml:space="preserve"> </w:t>
      </w:r>
    </w:p>
    <w:p w14:paraId="41DBEB97" w14:textId="2CE9E22A" w:rsidR="00A50ABB" w:rsidRPr="000C2E20" w:rsidRDefault="00A50ABB" w:rsidP="00A50ABB">
      <w:pPr>
        <w:tabs>
          <w:tab w:val="left" w:pos="3825"/>
        </w:tabs>
        <w:rPr>
          <w:sz w:val="18"/>
          <w:szCs w:val="18"/>
        </w:rPr>
      </w:pPr>
    </w:p>
    <w:p w14:paraId="239624B9" w14:textId="33603510" w:rsidR="00A50ABB" w:rsidRPr="000C2E20" w:rsidRDefault="000C2E20" w:rsidP="00A50ABB">
      <w:pPr>
        <w:tabs>
          <w:tab w:val="left" w:pos="3825"/>
        </w:tabs>
        <w:rPr>
          <w:color w:val="C00000"/>
          <w:sz w:val="18"/>
          <w:szCs w:val="18"/>
          <w:u w:val="single"/>
        </w:rPr>
      </w:pPr>
      <w:r w:rsidRPr="000C2E20">
        <w:rPr>
          <w:color w:val="C00000"/>
          <w:sz w:val="18"/>
          <w:szCs w:val="18"/>
          <w:u w:val="single"/>
        </w:rPr>
        <w:t>4</w:t>
      </w:r>
      <w:r w:rsidR="00A50ABB" w:rsidRPr="000C2E20">
        <w:rPr>
          <w:color w:val="C00000"/>
          <w:sz w:val="18"/>
          <w:szCs w:val="18"/>
          <w:u w:val="single"/>
        </w:rPr>
        <w:t>. Vertraulichkeit</w:t>
      </w:r>
    </w:p>
    <w:p w14:paraId="072DAC61" w14:textId="5A727D65" w:rsidR="00A50ABB" w:rsidRPr="000C2E20" w:rsidRDefault="00E7773D" w:rsidP="00A50ABB">
      <w:pPr>
        <w:tabs>
          <w:tab w:val="left" w:pos="3825"/>
        </w:tabs>
        <w:rPr>
          <w:sz w:val="18"/>
          <w:szCs w:val="18"/>
        </w:rPr>
      </w:pPr>
      <w:r w:rsidRPr="000C2E20">
        <w:rPr>
          <w:sz w:val="18"/>
          <w:szCs w:val="18"/>
        </w:rPr>
        <w:t>a) Verschwiegenheit</w:t>
      </w:r>
    </w:p>
    <w:p w14:paraId="24CB3C40" w14:textId="078C0E12" w:rsidR="00E7773D" w:rsidRPr="000C2E20" w:rsidRDefault="00E7773D" w:rsidP="00A50ABB">
      <w:pPr>
        <w:tabs>
          <w:tab w:val="left" w:pos="3825"/>
        </w:tabs>
        <w:rPr>
          <w:sz w:val="18"/>
          <w:szCs w:val="18"/>
        </w:rPr>
      </w:pPr>
      <w:r w:rsidRPr="000C2E20">
        <w:rPr>
          <w:sz w:val="18"/>
          <w:szCs w:val="18"/>
        </w:rPr>
        <w:t>KRIEG ist standesgemäß zur Verschwiegenheit verpflichtet. Insbesondere gilt diese Pflicht für alles, was im Rahmen des Beratungsvertrags anvertraut oder sonst bekannt wird. Insoweit steht KRIEG ein Zeugnisverweigerungsrecht zu.</w:t>
      </w:r>
    </w:p>
    <w:p w14:paraId="2844686A" w14:textId="5EA25603" w:rsidR="00E7773D" w:rsidRPr="000C2E20" w:rsidRDefault="00E7773D" w:rsidP="00A50ABB">
      <w:pPr>
        <w:tabs>
          <w:tab w:val="left" w:pos="3825"/>
        </w:tabs>
        <w:rPr>
          <w:sz w:val="18"/>
          <w:szCs w:val="18"/>
        </w:rPr>
      </w:pPr>
      <w:r w:rsidRPr="000C2E20">
        <w:rPr>
          <w:sz w:val="18"/>
          <w:szCs w:val="18"/>
        </w:rPr>
        <w:t>b) E-Mails</w:t>
      </w:r>
    </w:p>
    <w:p w14:paraId="14CAAC33" w14:textId="14CECE4C" w:rsidR="00ED6F5A" w:rsidRPr="000C2E20" w:rsidRDefault="00ED6F5A" w:rsidP="00A50ABB">
      <w:pPr>
        <w:tabs>
          <w:tab w:val="left" w:pos="3825"/>
        </w:tabs>
        <w:rPr>
          <w:sz w:val="18"/>
          <w:szCs w:val="18"/>
        </w:rPr>
      </w:pPr>
      <w:r w:rsidRPr="000C2E20">
        <w:rPr>
          <w:sz w:val="18"/>
          <w:szCs w:val="18"/>
        </w:rPr>
        <w:t xml:space="preserve">Dem Vertragspartner ist bekannt, dass die Zusendung von unverschlüsselten E-Mails eine nur eingeschränkte Vertraulichkeit gewährt. Dennoch geht KRIEG davon aus, auch unverschlüsselte Anfragen beantworten zu dürfen. </w:t>
      </w:r>
    </w:p>
    <w:p w14:paraId="3C2BFC9D" w14:textId="18D2A3B5" w:rsidR="00ED6F5A" w:rsidRPr="000C2E20" w:rsidRDefault="00E7773D" w:rsidP="00A50ABB">
      <w:pPr>
        <w:tabs>
          <w:tab w:val="left" w:pos="3825"/>
        </w:tabs>
        <w:rPr>
          <w:sz w:val="18"/>
          <w:szCs w:val="18"/>
        </w:rPr>
      </w:pPr>
      <w:r w:rsidRPr="000C2E20">
        <w:rPr>
          <w:sz w:val="18"/>
          <w:szCs w:val="18"/>
        </w:rPr>
        <w:t>c) Postweg</w:t>
      </w:r>
    </w:p>
    <w:p w14:paraId="63DF04D5" w14:textId="4932BD2A" w:rsidR="00ED6F5A" w:rsidRPr="000C2E20" w:rsidRDefault="00ED6F5A" w:rsidP="00A50ABB">
      <w:pPr>
        <w:tabs>
          <w:tab w:val="left" w:pos="3825"/>
        </w:tabs>
        <w:rPr>
          <w:sz w:val="18"/>
          <w:szCs w:val="18"/>
        </w:rPr>
      </w:pPr>
      <w:r w:rsidRPr="000C2E20">
        <w:rPr>
          <w:sz w:val="18"/>
          <w:szCs w:val="18"/>
        </w:rPr>
        <w:t xml:space="preserve">Die Zusendung von Unterlagen auf dem Postweg ist auf ausdrückliches Verlangen unter Nennung der kompletten Anschrift ohne Umstände möglich. </w:t>
      </w:r>
    </w:p>
    <w:p w14:paraId="3C83087E" w14:textId="625C1989" w:rsidR="00ED6F5A" w:rsidRPr="000C2E20" w:rsidRDefault="00E7773D" w:rsidP="00A50ABB">
      <w:pPr>
        <w:tabs>
          <w:tab w:val="left" w:pos="3825"/>
        </w:tabs>
        <w:rPr>
          <w:sz w:val="18"/>
          <w:szCs w:val="18"/>
        </w:rPr>
      </w:pPr>
      <w:r w:rsidRPr="000C2E20">
        <w:rPr>
          <w:sz w:val="18"/>
          <w:szCs w:val="18"/>
        </w:rPr>
        <w:t>d) Werbung</w:t>
      </w:r>
    </w:p>
    <w:p w14:paraId="0E20F86C" w14:textId="5AE633D4" w:rsidR="009E7C52" w:rsidRDefault="00ED6F5A" w:rsidP="00A50ABB">
      <w:pPr>
        <w:tabs>
          <w:tab w:val="left" w:pos="3825"/>
        </w:tabs>
        <w:rPr>
          <w:sz w:val="18"/>
          <w:szCs w:val="18"/>
        </w:rPr>
      </w:pPr>
      <w:r w:rsidRPr="000C2E20">
        <w:rPr>
          <w:sz w:val="18"/>
          <w:szCs w:val="18"/>
        </w:rPr>
        <w:t xml:space="preserve">Der Vertragspartner entbindet KRIEG von der grundsätzlich bestehenden Verschwiegenheitsverpflichtung über das Bestehen des Mandatsverhältnisses zu Werbezwecken. </w:t>
      </w:r>
      <w:r w:rsidR="00DF48D1" w:rsidRPr="000C2E20">
        <w:rPr>
          <w:sz w:val="18"/>
          <w:szCs w:val="18"/>
        </w:rPr>
        <w:t>Der Vertragspartner erklärt sich damit einverstanden, im Anschluss an die Beratung von KRIEG eine Bewertungseinladung per E-Mail zu erhalten.</w:t>
      </w:r>
    </w:p>
    <w:p w14:paraId="3600E1E1" w14:textId="77777777" w:rsidR="00E7773D" w:rsidRPr="000C2E20" w:rsidRDefault="009E7C52" w:rsidP="00A50ABB">
      <w:pPr>
        <w:tabs>
          <w:tab w:val="left" w:pos="3825"/>
        </w:tabs>
        <w:rPr>
          <w:sz w:val="18"/>
          <w:szCs w:val="18"/>
        </w:rPr>
      </w:pPr>
      <w:r>
        <w:rPr>
          <w:sz w:val="18"/>
          <w:szCs w:val="18"/>
        </w:rPr>
        <w:br w:type="column"/>
      </w:r>
    </w:p>
    <w:p w14:paraId="005E9CC1" w14:textId="77777777" w:rsidR="00DF48D1" w:rsidRPr="000C2E20" w:rsidRDefault="00DF48D1" w:rsidP="00A50ABB">
      <w:pPr>
        <w:tabs>
          <w:tab w:val="left" w:pos="3825"/>
        </w:tabs>
        <w:rPr>
          <w:sz w:val="18"/>
          <w:szCs w:val="18"/>
          <w:u w:val="single"/>
        </w:rPr>
      </w:pPr>
    </w:p>
    <w:p w14:paraId="2CE440A1" w14:textId="17E5E42F" w:rsidR="00A50ABB" w:rsidRPr="000C2E20" w:rsidRDefault="000C2E20" w:rsidP="00A50ABB">
      <w:pPr>
        <w:tabs>
          <w:tab w:val="left" w:pos="3825"/>
        </w:tabs>
        <w:rPr>
          <w:color w:val="C00000"/>
          <w:sz w:val="18"/>
          <w:szCs w:val="18"/>
          <w:u w:val="single"/>
        </w:rPr>
      </w:pPr>
      <w:r w:rsidRPr="000C2E20">
        <w:rPr>
          <w:color w:val="C00000"/>
          <w:sz w:val="18"/>
          <w:szCs w:val="18"/>
          <w:u w:val="single"/>
        </w:rPr>
        <w:t>5</w:t>
      </w:r>
      <w:r w:rsidR="00A50ABB" w:rsidRPr="000C2E20">
        <w:rPr>
          <w:color w:val="C00000"/>
          <w:sz w:val="18"/>
          <w:szCs w:val="18"/>
          <w:u w:val="single"/>
        </w:rPr>
        <w:t>. Datenschutz</w:t>
      </w:r>
    </w:p>
    <w:p w14:paraId="1D0D6B7A" w14:textId="44CAC6A3" w:rsidR="00A50ABB" w:rsidRPr="000C2E20" w:rsidRDefault="00DF48D1" w:rsidP="00A50ABB">
      <w:pPr>
        <w:tabs>
          <w:tab w:val="left" w:pos="3825"/>
        </w:tabs>
        <w:rPr>
          <w:sz w:val="18"/>
          <w:szCs w:val="18"/>
        </w:rPr>
      </w:pPr>
      <w:r w:rsidRPr="000C2E20">
        <w:rPr>
          <w:sz w:val="18"/>
          <w:szCs w:val="18"/>
        </w:rPr>
        <w:t xml:space="preserve">KRIEG verpflichtet sich, Daten keinesfalls an Dritte weiterzuleiten. Bezüglich der Mitarbeiter von KRIEG ist dieser Grundsatz des Datenschutzes vertraglich geregelt. Die persönlichen Daten der Vertragspartner werden für den Zweck der Durchführung des Beratungsvertrages erhoben und verarbeitet. Für weitere Informationen besuchen Sie </w:t>
      </w:r>
      <w:hyperlink r:id="rId9" w:history="1">
        <w:r w:rsidRPr="000C2E20">
          <w:rPr>
            <w:rStyle w:val="Hyperlink"/>
            <w:sz w:val="18"/>
            <w:szCs w:val="18"/>
          </w:rPr>
          <w:t>www.miete-leasing-rechtsanwalt.de/datenschutzerklärung</w:t>
        </w:r>
      </w:hyperlink>
      <w:r w:rsidRPr="000C2E20">
        <w:rPr>
          <w:sz w:val="18"/>
          <w:szCs w:val="18"/>
        </w:rPr>
        <w:t xml:space="preserve">. </w:t>
      </w:r>
    </w:p>
    <w:p w14:paraId="215CCA61" w14:textId="77777777" w:rsidR="00DF48D1" w:rsidRPr="000C2E20" w:rsidRDefault="00DF48D1" w:rsidP="00A50ABB">
      <w:pPr>
        <w:tabs>
          <w:tab w:val="left" w:pos="3825"/>
        </w:tabs>
        <w:rPr>
          <w:sz w:val="18"/>
          <w:szCs w:val="18"/>
        </w:rPr>
      </w:pPr>
    </w:p>
    <w:p w14:paraId="1DE596E0" w14:textId="7AA9021F" w:rsidR="00A50ABB" w:rsidRPr="000C2E20" w:rsidRDefault="000C2E20" w:rsidP="00A50ABB">
      <w:pPr>
        <w:tabs>
          <w:tab w:val="left" w:pos="3825"/>
        </w:tabs>
        <w:rPr>
          <w:color w:val="C00000"/>
          <w:sz w:val="18"/>
          <w:szCs w:val="18"/>
          <w:u w:val="single"/>
        </w:rPr>
      </w:pPr>
      <w:r w:rsidRPr="000C2E20">
        <w:rPr>
          <w:color w:val="C00000"/>
          <w:sz w:val="18"/>
          <w:szCs w:val="18"/>
          <w:u w:val="single"/>
        </w:rPr>
        <w:t>6</w:t>
      </w:r>
      <w:r w:rsidR="00A50ABB" w:rsidRPr="000C2E20">
        <w:rPr>
          <w:color w:val="C00000"/>
          <w:sz w:val="18"/>
          <w:szCs w:val="18"/>
          <w:u w:val="single"/>
        </w:rPr>
        <w:t>. Haftung</w:t>
      </w:r>
    </w:p>
    <w:p w14:paraId="5ECD6ADC" w14:textId="761C1944" w:rsidR="00DF48D1" w:rsidRPr="000C2E20" w:rsidRDefault="00DF48D1" w:rsidP="00A50ABB">
      <w:pPr>
        <w:tabs>
          <w:tab w:val="left" w:pos="3825"/>
        </w:tabs>
        <w:rPr>
          <w:color w:val="000000" w:themeColor="text1"/>
          <w:sz w:val="18"/>
          <w:szCs w:val="18"/>
        </w:rPr>
      </w:pPr>
      <w:r w:rsidRPr="000C2E20">
        <w:rPr>
          <w:color w:val="000000" w:themeColor="text1"/>
          <w:sz w:val="18"/>
          <w:szCs w:val="18"/>
        </w:rPr>
        <w:t>a) Technische Herausforderungen</w:t>
      </w:r>
    </w:p>
    <w:p w14:paraId="2F024289" w14:textId="2BB928FB" w:rsidR="00DF48D1" w:rsidRPr="000C2E20" w:rsidRDefault="00DF48D1" w:rsidP="00A50ABB">
      <w:pPr>
        <w:tabs>
          <w:tab w:val="left" w:pos="3825"/>
        </w:tabs>
        <w:rPr>
          <w:color w:val="000000" w:themeColor="text1"/>
          <w:sz w:val="18"/>
          <w:szCs w:val="18"/>
        </w:rPr>
      </w:pPr>
      <w:r w:rsidRPr="000C2E20">
        <w:rPr>
          <w:color w:val="000000" w:themeColor="text1"/>
          <w:sz w:val="18"/>
          <w:szCs w:val="18"/>
        </w:rPr>
        <w:t>KRIEG übernimmt keine Haftung für Netzausfälle oder Netzstörungen, die vom Provider der KRIEG verursacht werden. Soweit KRIEG kein Vorsatz oder grobe Fahrlässigkeit vorgeworfen werden kann, wird eine Haftung für Schäden, die aus An</w:t>
      </w:r>
      <w:r w:rsidR="00D5761C" w:rsidRPr="000C2E20">
        <w:rPr>
          <w:color w:val="000000" w:themeColor="text1"/>
          <w:sz w:val="18"/>
          <w:szCs w:val="18"/>
        </w:rPr>
        <w:t>l</w:t>
      </w:r>
      <w:r w:rsidRPr="000C2E20">
        <w:rPr>
          <w:color w:val="000000" w:themeColor="text1"/>
          <w:sz w:val="18"/>
          <w:szCs w:val="18"/>
        </w:rPr>
        <w:t>ass oder aufgrund einer Nutzung von elektronischer Kommunikation entstehen</w:t>
      </w:r>
      <w:r w:rsidR="00D5761C" w:rsidRPr="000C2E20">
        <w:rPr>
          <w:color w:val="000000" w:themeColor="text1"/>
          <w:sz w:val="18"/>
          <w:szCs w:val="18"/>
        </w:rPr>
        <w:t>, ausgeschlossen, soweit nicht gesetzliche Vorschriften entgegenstehen (§§ 276 III, 309 Nr. 7 BGB).</w:t>
      </w:r>
    </w:p>
    <w:p w14:paraId="7965F5CE" w14:textId="46E4E4CF" w:rsidR="00D5761C" w:rsidRPr="000C2E20" w:rsidRDefault="00D5761C" w:rsidP="00A50ABB">
      <w:pPr>
        <w:tabs>
          <w:tab w:val="left" w:pos="3825"/>
        </w:tabs>
        <w:rPr>
          <w:color w:val="000000" w:themeColor="text1"/>
          <w:sz w:val="18"/>
          <w:szCs w:val="18"/>
        </w:rPr>
      </w:pPr>
      <w:r w:rsidRPr="000C2E20">
        <w:rPr>
          <w:color w:val="000000" w:themeColor="text1"/>
          <w:sz w:val="18"/>
          <w:szCs w:val="18"/>
        </w:rPr>
        <w:t>b) Außerhalb des Beratungsverhältnisses</w:t>
      </w:r>
    </w:p>
    <w:p w14:paraId="562AA985" w14:textId="32A26EA0" w:rsidR="00D5761C" w:rsidRPr="000C2E20" w:rsidRDefault="00D5761C" w:rsidP="00A50ABB">
      <w:pPr>
        <w:tabs>
          <w:tab w:val="left" w:pos="3825"/>
        </w:tabs>
        <w:rPr>
          <w:color w:val="000000" w:themeColor="text1"/>
          <w:sz w:val="18"/>
          <w:szCs w:val="18"/>
        </w:rPr>
      </w:pPr>
      <w:r w:rsidRPr="000C2E20">
        <w:rPr>
          <w:color w:val="000000" w:themeColor="text1"/>
          <w:sz w:val="18"/>
          <w:szCs w:val="18"/>
        </w:rPr>
        <w:t>Die Haftung für Auskünfte oder Beratungen, die nicht ein bereits bestehendes Beratungsverhältnis betreffen, werden ausgeschlossen, soweit nicht gesetzliche Vorschriften entgegenstehen (§§ 276 III, 309 Nr. 7 BGB).</w:t>
      </w:r>
    </w:p>
    <w:p w14:paraId="1C7ACEC3" w14:textId="147DC725" w:rsidR="00D5761C" w:rsidRPr="000C2E20" w:rsidRDefault="00D5761C" w:rsidP="00A50ABB">
      <w:pPr>
        <w:tabs>
          <w:tab w:val="left" w:pos="3825"/>
        </w:tabs>
        <w:rPr>
          <w:color w:val="000000" w:themeColor="text1"/>
          <w:sz w:val="18"/>
          <w:szCs w:val="18"/>
        </w:rPr>
      </w:pPr>
      <w:r w:rsidRPr="000C2E20">
        <w:rPr>
          <w:color w:val="000000" w:themeColor="text1"/>
          <w:sz w:val="18"/>
          <w:szCs w:val="18"/>
        </w:rPr>
        <w:t>c) Verjährung</w:t>
      </w:r>
    </w:p>
    <w:p w14:paraId="384DA44B" w14:textId="3F47B00F" w:rsidR="00D5761C" w:rsidRPr="000C2E20" w:rsidRDefault="00D5761C" w:rsidP="00A50ABB">
      <w:pPr>
        <w:tabs>
          <w:tab w:val="left" w:pos="3825"/>
        </w:tabs>
        <w:rPr>
          <w:color w:val="000000" w:themeColor="text1"/>
          <w:sz w:val="18"/>
          <w:szCs w:val="18"/>
        </w:rPr>
      </w:pPr>
      <w:r w:rsidRPr="000C2E20">
        <w:rPr>
          <w:color w:val="000000" w:themeColor="text1"/>
          <w:sz w:val="18"/>
          <w:szCs w:val="18"/>
        </w:rPr>
        <w:t>Ansprüche gegen KRIEG verjähren spätestens zwei Jahre nach Beendigung des Beratungsvertrages, es sei denn, die Verjährung tritt zu einem früheren Zeitpunkt von Gesetzesweges ein. Für Ansprüche im Sinne des § 309 Nr. 7 BGB gelten die gesetzlichen Verjährungsfristen.</w:t>
      </w:r>
    </w:p>
    <w:p w14:paraId="0228EEF1" w14:textId="776352CA" w:rsidR="00A50ABB" w:rsidRPr="000C2E20" w:rsidRDefault="00A50ABB" w:rsidP="00A50ABB">
      <w:pPr>
        <w:tabs>
          <w:tab w:val="left" w:pos="3825"/>
        </w:tabs>
        <w:rPr>
          <w:sz w:val="18"/>
          <w:szCs w:val="18"/>
        </w:rPr>
      </w:pPr>
    </w:p>
    <w:p w14:paraId="386BF4EA" w14:textId="20C51A54" w:rsidR="00A50ABB" w:rsidRPr="000C2E20" w:rsidRDefault="000C2E20" w:rsidP="00A50ABB">
      <w:pPr>
        <w:tabs>
          <w:tab w:val="left" w:pos="3825"/>
        </w:tabs>
        <w:rPr>
          <w:color w:val="C00000"/>
          <w:sz w:val="18"/>
          <w:szCs w:val="18"/>
          <w:u w:val="single"/>
        </w:rPr>
      </w:pPr>
      <w:r w:rsidRPr="000C2E20">
        <w:rPr>
          <w:color w:val="C00000"/>
          <w:sz w:val="18"/>
          <w:szCs w:val="18"/>
          <w:u w:val="single"/>
        </w:rPr>
        <w:t>7</w:t>
      </w:r>
      <w:r w:rsidR="00A50ABB" w:rsidRPr="000C2E20">
        <w:rPr>
          <w:color w:val="C00000"/>
          <w:sz w:val="18"/>
          <w:szCs w:val="18"/>
          <w:u w:val="single"/>
        </w:rPr>
        <w:t>. Schlussbestimmungen</w:t>
      </w:r>
    </w:p>
    <w:p w14:paraId="3B0AB55B" w14:textId="3C890731" w:rsidR="00D5761C" w:rsidRPr="000C2E20" w:rsidRDefault="00D5761C" w:rsidP="00A50ABB">
      <w:pPr>
        <w:tabs>
          <w:tab w:val="left" w:pos="3825"/>
        </w:tabs>
        <w:rPr>
          <w:color w:val="000000" w:themeColor="text1"/>
          <w:sz w:val="18"/>
          <w:szCs w:val="18"/>
        </w:rPr>
      </w:pPr>
      <w:r w:rsidRPr="000C2E20">
        <w:rPr>
          <w:color w:val="000000" w:themeColor="text1"/>
          <w:sz w:val="18"/>
          <w:szCs w:val="18"/>
        </w:rPr>
        <w:t>a) Nebenabreden und Schriftform</w:t>
      </w:r>
    </w:p>
    <w:p w14:paraId="1A6EE2F4" w14:textId="08C98272" w:rsidR="00D5761C" w:rsidRPr="000C2E20" w:rsidRDefault="00D5761C" w:rsidP="00A50ABB">
      <w:pPr>
        <w:tabs>
          <w:tab w:val="left" w:pos="3825"/>
        </w:tabs>
        <w:rPr>
          <w:color w:val="000000" w:themeColor="text1"/>
          <w:sz w:val="18"/>
          <w:szCs w:val="18"/>
        </w:rPr>
      </w:pPr>
      <w:r w:rsidRPr="000C2E20">
        <w:rPr>
          <w:color w:val="000000" w:themeColor="text1"/>
          <w:sz w:val="18"/>
          <w:szCs w:val="18"/>
        </w:rPr>
        <w:t>Schriftliche oder mündliche Nebenabreden zu diesem Vertrag wurden nicht getroffen. Änderungen dieses Vertrages bedürfen der Schriftform. Dies gilt auch für die Schriftformklausel selbst. Zur Wahrung des Schriftformerfordernisses reicht die Versendung per Telefax aus.</w:t>
      </w:r>
    </w:p>
    <w:p w14:paraId="359DF82D" w14:textId="317209EB" w:rsidR="00D5761C" w:rsidRPr="000C2E20" w:rsidRDefault="00D5761C" w:rsidP="00A50ABB">
      <w:pPr>
        <w:tabs>
          <w:tab w:val="left" w:pos="3825"/>
        </w:tabs>
        <w:rPr>
          <w:color w:val="000000" w:themeColor="text1"/>
          <w:sz w:val="18"/>
          <w:szCs w:val="18"/>
        </w:rPr>
      </w:pPr>
      <w:r w:rsidRPr="000C2E20">
        <w:rPr>
          <w:color w:val="000000" w:themeColor="text1"/>
          <w:sz w:val="18"/>
          <w:szCs w:val="18"/>
        </w:rPr>
        <w:t>b) Salvatorische Klausel</w:t>
      </w:r>
    </w:p>
    <w:p w14:paraId="7EF34C3E" w14:textId="2C4409F4" w:rsidR="00D5761C" w:rsidRPr="000C2E20" w:rsidRDefault="00D5761C" w:rsidP="00A50ABB">
      <w:pPr>
        <w:tabs>
          <w:tab w:val="left" w:pos="3825"/>
        </w:tabs>
        <w:rPr>
          <w:color w:val="000000" w:themeColor="text1"/>
          <w:sz w:val="18"/>
          <w:szCs w:val="18"/>
        </w:rPr>
      </w:pPr>
      <w:r w:rsidRPr="000C2E20">
        <w:rPr>
          <w:color w:val="000000" w:themeColor="text1"/>
          <w:sz w:val="18"/>
          <w:szCs w:val="18"/>
        </w:rPr>
        <w:t>Sollte eine Bestimmung dieses Vertrages unwirksam sein oder werden, berührt dies die Gültigkeit des Vertrages im Übrigen nicht. Die ungültige Bestimmung ist durch eine wirksame zu ersetzen, die dem Willen und dem wirtschaftlichen zweck des Vertrages am Nächsten kommt.</w:t>
      </w:r>
    </w:p>
    <w:p w14:paraId="1F601A87" w14:textId="44E670B4" w:rsidR="00A50ABB" w:rsidRPr="000C2E20" w:rsidRDefault="00A50ABB" w:rsidP="00A50ABB">
      <w:pPr>
        <w:tabs>
          <w:tab w:val="left" w:pos="3825"/>
        </w:tabs>
        <w:rPr>
          <w:sz w:val="18"/>
          <w:szCs w:val="18"/>
        </w:rPr>
      </w:pPr>
    </w:p>
    <w:p w14:paraId="577E840E" w14:textId="5CCC472C" w:rsidR="00A50ABB" w:rsidRPr="000C2E20" w:rsidRDefault="000C2E20" w:rsidP="00A50ABB">
      <w:pPr>
        <w:tabs>
          <w:tab w:val="left" w:pos="3825"/>
        </w:tabs>
        <w:rPr>
          <w:color w:val="C00000"/>
          <w:sz w:val="18"/>
          <w:szCs w:val="18"/>
          <w:u w:val="single"/>
        </w:rPr>
      </w:pPr>
      <w:r w:rsidRPr="000C2E20">
        <w:rPr>
          <w:color w:val="C00000"/>
          <w:sz w:val="18"/>
          <w:szCs w:val="18"/>
          <w:u w:val="single"/>
        </w:rPr>
        <w:t>8</w:t>
      </w:r>
      <w:r w:rsidR="00A50ABB" w:rsidRPr="000C2E20">
        <w:rPr>
          <w:color w:val="C00000"/>
          <w:sz w:val="18"/>
          <w:szCs w:val="18"/>
          <w:u w:val="single"/>
        </w:rPr>
        <w:t>. Widerruf</w:t>
      </w:r>
    </w:p>
    <w:p w14:paraId="056BC406" w14:textId="1683E7F2" w:rsidR="00D5761C" w:rsidRPr="000C2E20" w:rsidRDefault="00D5761C" w:rsidP="00A50ABB">
      <w:pPr>
        <w:tabs>
          <w:tab w:val="left" w:pos="3825"/>
        </w:tabs>
        <w:rPr>
          <w:color w:val="000000" w:themeColor="text1"/>
          <w:sz w:val="18"/>
          <w:szCs w:val="18"/>
        </w:rPr>
      </w:pPr>
      <w:r w:rsidRPr="000C2E20">
        <w:rPr>
          <w:color w:val="000000" w:themeColor="text1"/>
          <w:sz w:val="18"/>
          <w:szCs w:val="18"/>
        </w:rPr>
        <w:t xml:space="preserve">Der Widerruf Ihrer Vertragserklärung zur Flatrate kann innerhalb von 14 Tagen ohne Angaben von Gründen in Textform (E-Mail, Fax, Brief) ergehen. Die Frist beginnt nach Erhalt dieser Belehrung in Textform, jedoch nicht vor Vertragsschluss und auch nicht vor Erfüllung der </w:t>
      </w:r>
      <w:r w:rsidR="000C2E20" w:rsidRPr="000C2E20">
        <w:rPr>
          <w:color w:val="000000" w:themeColor="text1"/>
          <w:sz w:val="18"/>
          <w:szCs w:val="18"/>
        </w:rPr>
        <w:t xml:space="preserve">Informationspflichten gemäß Art. 246 § 2 EGBGB i. V. m. Art. 246 § 1 I, II EGBGB sowie der Pflichten gemäß § 312e I 1 BGB i. V. m. Art. 246 § 3 EGBGB. Zur Wahrung der Widerrufsfrist genügt die rechtzeitige Absendung des Widerrufs. </w:t>
      </w:r>
    </w:p>
    <w:p w14:paraId="5D65E7DC" w14:textId="297CBE90" w:rsidR="000C2E20" w:rsidRPr="000C2E20" w:rsidRDefault="000C2E20" w:rsidP="00A50ABB">
      <w:pPr>
        <w:tabs>
          <w:tab w:val="left" w:pos="3825"/>
        </w:tabs>
        <w:rPr>
          <w:color w:val="000000" w:themeColor="text1"/>
          <w:sz w:val="18"/>
          <w:szCs w:val="18"/>
        </w:rPr>
      </w:pPr>
    </w:p>
    <w:p w14:paraId="31A75369" w14:textId="0B7FBAD3" w:rsidR="000C2E20" w:rsidRPr="000C2E20" w:rsidRDefault="000C2E20" w:rsidP="00A50ABB">
      <w:pPr>
        <w:tabs>
          <w:tab w:val="left" w:pos="3825"/>
        </w:tabs>
        <w:rPr>
          <w:color w:val="000000" w:themeColor="text1"/>
          <w:sz w:val="18"/>
          <w:szCs w:val="18"/>
          <w:u w:val="single"/>
        </w:rPr>
      </w:pPr>
      <w:r w:rsidRPr="000C2E20">
        <w:rPr>
          <w:color w:val="000000" w:themeColor="text1"/>
          <w:sz w:val="18"/>
          <w:szCs w:val="18"/>
          <w:u w:val="single"/>
        </w:rPr>
        <w:t>Der Widerruf ist zu richten an:</w:t>
      </w:r>
    </w:p>
    <w:p w14:paraId="3E2EDB5D" w14:textId="40A3D085" w:rsidR="000C2E20" w:rsidRPr="000C2E20" w:rsidRDefault="000C2E20" w:rsidP="00A50ABB">
      <w:pPr>
        <w:tabs>
          <w:tab w:val="left" w:pos="3825"/>
        </w:tabs>
        <w:rPr>
          <w:color w:val="000000" w:themeColor="text1"/>
          <w:sz w:val="18"/>
          <w:szCs w:val="18"/>
        </w:rPr>
      </w:pPr>
    </w:p>
    <w:p w14:paraId="67836677" w14:textId="41ACBED4" w:rsidR="000C2E20" w:rsidRPr="000C2E20" w:rsidRDefault="000C2E20" w:rsidP="00A50ABB">
      <w:pPr>
        <w:tabs>
          <w:tab w:val="left" w:pos="3825"/>
        </w:tabs>
        <w:rPr>
          <w:color w:val="000000" w:themeColor="text1"/>
          <w:sz w:val="18"/>
          <w:szCs w:val="18"/>
        </w:rPr>
      </w:pPr>
      <w:r w:rsidRPr="000C2E20">
        <w:rPr>
          <w:color w:val="000000" w:themeColor="text1"/>
          <w:sz w:val="18"/>
          <w:szCs w:val="18"/>
        </w:rPr>
        <w:t>Dr. Krieg &amp; Kollegen RA GmbH</w:t>
      </w:r>
    </w:p>
    <w:p w14:paraId="1B219C51" w14:textId="2A90F0F2" w:rsidR="000C2E20" w:rsidRPr="000C2E20" w:rsidRDefault="000C2E20" w:rsidP="00A50ABB">
      <w:pPr>
        <w:tabs>
          <w:tab w:val="left" w:pos="3825"/>
        </w:tabs>
        <w:rPr>
          <w:color w:val="000000" w:themeColor="text1"/>
          <w:sz w:val="18"/>
          <w:szCs w:val="18"/>
        </w:rPr>
      </w:pPr>
      <w:r w:rsidRPr="000C2E20">
        <w:rPr>
          <w:color w:val="000000" w:themeColor="text1"/>
          <w:sz w:val="18"/>
          <w:szCs w:val="18"/>
        </w:rPr>
        <w:t>Judenpfad 37, 50996 Köln</w:t>
      </w:r>
    </w:p>
    <w:p w14:paraId="157838ED" w14:textId="38C45C95" w:rsidR="000C2E20" w:rsidRPr="000C2E20" w:rsidRDefault="000C2E20" w:rsidP="00A50ABB">
      <w:pPr>
        <w:tabs>
          <w:tab w:val="left" w:pos="3825"/>
        </w:tabs>
        <w:rPr>
          <w:color w:val="000000" w:themeColor="text1"/>
          <w:sz w:val="18"/>
          <w:szCs w:val="18"/>
        </w:rPr>
      </w:pPr>
      <w:r w:rsidRPr="000C2E20">
        <w:rPr>
          <w:color w:val="000000" w:themeColor="text1"/>
          <w:sz w:val="18"/>
          <w:szCs w:val="18"/>
        </w:rPr>
        <w:t>Fax: +49 (0) 2236 384 39 11</w:t>
      </w:r>
    </w:p>
    <w:p w14:paraId="6020A4FB" w14:textId="33D3856C" w:rsidR="000C2E20" w:rsidRPr="000C2E20" w:rsidRDefault="000C2E20" w:rsidP="00A50ABB">
      <w:pPr>
        <w:tabs>
          <w:tab w:val="left" w:pos="3825"/>
        </w:tabs>
        <w:rPr>
          <w:color w:val="000000" w:themeColor="text1"/>
          <w:sz w:val="18"/>
          <w:szCs w:val="18"/>
        </w:rPr>
      </w:pPr>
      <w:r w:rsidRPr="000C2E20">
        <w:rPr>
          <w:color w:val="000000" w:themeColor="text1"/>
          <w:sz w:val="18"/>
          <w:szCs w:val="18"/>
        </w:rPr>
        <w:t xml:space="preserve">E-Mail: </w:t>
      </w:r>
      <w:hyperlink r:id="rId10" w:history="1">
        <w:r w:rsidRPr="000C2E20">
          <w:rPr>
            <w:rStyle w:val="Hyperlink"/>
            <w:sz w:val="18"/>
            <w:szCs w:val="18"/>
          </w:rPr>
          <w:t>info@krieg-rechtsanwalt.de</w:t>
        </w:r>
      </w:hyperlink>
    </w:p>
    <w:p w14:paraId="26B41620" w14:textId="12FAE312" w:rsidR="000C2E20" w:rsidRPr="000C2E20" w:rsidRDefault="000C2E20" w:rsidP="00A50ABB">
      <w:pPr>
        <w:tabs>
          <w:tab w:val="left" w:pos="3825"/>
        </w:tabs>
        <w:rPr>
          <w:color w:val="000000" w:themeColor="text1"/>
          <w:sz w:val="18"/>
          <w:szCs w:val="18"/>
        </w:rPr>
      </w:pPr>
    </w:p>
    <w:p w14:paraId="3DE5E27C" w14:textId="59468C46" w:rsidR="000C2E20" w:rsidRPr="000C2E20" w:rsidRDefault="000C2E20" w:rsidP="00A50ABB">
      <w:pPr>
        <w:tabs>
          <w:tab w:val="left" w:pos="3825"/>
        </w:tabs>
        <w:rPr>
          <w:color w:val="000000" w:themeColor="text1"/>
          <w:sz w:val="18"/>
          <w:szCs w:val="18"/>
        </w:rPr>
      </w:pPr>
      <w:r w:rsidRPr="000C2E20">
        <w:rPr>
          <w:color w:val="000000" w:themeColor="text1"/>
          <w:sz w:val="18"/>
          <w:szCs w:val="18"/>
        </w:rPr>
        <w:t>Gesonderter Hinweis: Das Widerrufsrecht erlischt vorzeit</w:t>
      </w:r>
      <w:r w:rsidR="009E7C52">
        <w:rPr>
          <w:color w:val="000000" w:themeColor="text1"/>
          <w:sz w:val="18"/>
          <w:szCs w:val="18"/>
        </w:rPr>
        <w:t>i</w:t>
      </w:r>
      <w:r w:rsidRPr="000C2E20">
        <w:rPr>
          <w:color w:val="000000" w:themeColor="text1"/>
          <w:sz w:val="18"/>
          <w:szCs w:val="18"/>
        </w:rPr>
        <w:t>g, wenn der Vertrag von beiden Seiten auf Ihren ausdrücklichen Wunsch vollständig erfüllt ist, bevor Sie Ihr Widerrufsrecht ausgeübt haben.</w:t>
      </w:r>
    </w:p>
    <w:p w14:paraId="0F8B3B09" w14:textId="77777777" w:rsidR="000C2E20" w:rsidRPr="000C2E20" w:rsidRDefault="000C2E20" w:rsidP="00A50ABB">
      <w:pPr>
        <w:tabs>
          <w:tab w:val="left" w:pos="3825"/>
        </w:tabs>
        <w:rPr>
          <w:color w:val="000000" w:themeColor="text1"/>
          <w:sz w:val="18"/>
          <w:szCs w:val="18"/>
        </w:rPr>
      </w:pPr>
    </w:p>
    <w:p w14:paraId="0FAD3B84" w14:textId="0C8335A8" w:rsidR="0079508F" w:rsidRPr="00FB0167" w:rsidRDefault="000C2E20" w:rsidP="00FB0167">
      <w:pPr>
        <w:tabs>
          <w:tab w:val="left" w:pos="3825"/>
        </w:tabs>
        <w:rPr>
          <w:color w:val="000000" w:themeColor="text1"/>
          <w:sz w:val="18"/>
          <w:szCs w:val="18"/>
        </w:rPr>
      </w:pPr>
      <w:r w:rsidRPr="000C2E20">
        <w:rPr>
          <w:color w:val="000000" w:themeColor="text1"/>
          <w:sz w:val="18"/>
          <w:szCs w:val="18"/>
        </w:rPr>
        <w:t>Ende der Widerrufsbelehrung.</w:t>
      </w:r>
    </w:p>
    <w:sectPr w:rsidR="0079508F" w:rsidRPr="00FB0167" w:rsidSect="00314311">
      <w:headerReference w:type="default" r:id="rId11"/>
      <w:footerReference w:type="even" r:id="rId12"/>
      <w:footerReference w:type="default" r:id="rId13"/>
      <w:headerReference w:type="first" r:id="rId14"/>
      <w:footerReference w:type="first" r:id="rId15"/>
      <w:type w:val="continuous"/>
      <w:pgSz w:w="11906" w:h="16838" w:code="9"/>
      <w:pgMar w:top="3056" w:right="1469" w:bottom="1985" w:left="1474" w:header="0" w:footer="283"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13057" w14:textId="77777777" w:rsidR="00C0124E" w:rsidRDefault="00C0124E">
      <w:r>
        <w:separator/>
      </w:r>
    </w:p>
  </w:endnote>
  <w:endnote w:type="continuationSeparator" w:id="0">
    <w:p w14:paraId="16E9AC8E" w14:textId="77777777" w:rsidR="00C0124E" w:rsidRDefault="00C0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charset w:val="00"/>
    <w:family w:val="swiss"/>
    <w:pitch w:val="variable"/>
    <w:sig w:usb0="000000F7"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8291" w14:textId="77777777" w:rsidR="0004574B" w:rsidRDefault="0004574B" w:rsidP="009655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4BD256" w14:textId="77777777" w:rsidR="0004574B" w:rsidRDefault="0004574B" w:rsidP="009655C9">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B73D" w14:textId="77777777" w:rsidR="0004574B" w:rsidRDefault="0004574B" w:rsidP="009655C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2F705AF4" w14:textId="2A862B26" w:rsidR="0004574B" w:rsidRDefault="0079508F" w:rsidP="009655C9">
    <w:pPr>
      <w:pStyle w:val="Fuzeile"/>
      <w:ind w:right="360" w:firstLine="360"/>
    </w:pPr>
    <w:r>
      <w:rPr>
        <w:noProof/>
      </w:rPr>
      <w:drawing>
        <wp:inline distT="0" distB="0" distL="0" distR="0" wp14:anchorId="7832185C" wp14:editId="6566BAC3">
          <wp:extent cx="6381750" cy="10363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054" cy="11115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8BFF" w14:textId="1ED10A73" w:rsidR="00332E70" w:rsidRDefault="00332E70" w:rsidP="00332E70">
    <w:pPr>
      <w:pStyle w:val="Fuzeile"/>
      <w:ind w:hanging="1418"/>
    </w:pPr>
    <w:r>
      <w:rPr>
        <w:noProof/>
      </w:rPr>
      <w:drawing>
        <wp:inline distT="0" distB="0" distL="0" distR="0" wp14:anchorId="079BEF1B" wp14:editId="58AFFC10">
          <wp:extent cx="7505700" cy="939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939800"/>
                  </a:xfrm>
                  <a:prstGeom prst="rect">
                    <a:avLst/>
                  </a:prstGeom>
                  <a:noFill/>
                  <a:ln>
                    <a:noFill/>
                  </a:ln>
                </pic:spPr>
              </pic:pic>
            </a:graphicData>
          </a:graphic>
        </wp:inline>
      </w:drawing>
    </w:r>
  </w:p>
  <w:p w14:paraId="4245B776" w14:textId="77777777" w:rsidR="00332E70" w:rsidRDefault="00332E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73533" w14:textId="77777777" w:rsidR="00C0124E" w:rsidRDefault="00C0124E">
      <w:r>
        <w:separator/>
      </w:r>
    </w:p>
  </w:footnote>
  <w:footnote w:type="continuationSeparator" w:id="0">
    <w:p w14:paraId="4513B7C1" w14:textId="77777777" w:rsidR="00C0124E" w:rsidRDefault="00C0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7EEC" w14:textId="256FEF46" w:rsidR="00332E70" w:rsidRDefault="00332E70" w:rsidP="00332E70">
    <w:pPr>
      <w:pStyle w:val="Fuzeile"/>
    </w:pPr>
  </w:p>
  <w:p w14:paraId="3E096425" w14:textId="523B2313" w:rsidR="00332E70" w:rsidRDefault="00332E70" w:rsidP="00332E70">
    <w:pPr>
      <w:pStyle w:val="Kopfzeile"/>
    </w:pPr>
    <w:r>
      <w:rPr>
        <w:noProof/>
      </w:rPr>
      <w:drawing>
        <wp:inline distT="0" distB="0" distL="0" distR="0" wp14:anchorId="41BD7727" wp14:editId="1C90F88C">
          <wp:extent cx="3840480" cy="1554480"/>
          <wp:effectExtent l="0" t="0" r="762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1554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2476" w14:textId="1704925E" w:rsidR="00332E70" w:rsidRDefault="00332E70">
    <w:pPr>
      <w:pStyle w:val="Kopfzeile"/>
    </w:pPr>
    <w:r>
      <w:rPr>
        <w:noProof/>
      </w:rPr>
      <w:drawing>
        <wp:inline distT="0" distB="0" distL="0" distR="0" wp14:anchorId="53FD85EC" wp14:editId="1B994F3C">
          <wp:extent cx="3840480" cy="15544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1554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90C1D8"/>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C5E65F2"/>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C50E2D98"/>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D256B8E8"/>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94F0516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108C3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12804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D86FF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0E1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E2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04D37"/>
    <w:multiLevelType w:val="hybridMultilevel"/>
    <w:tmpl w:val="7FD6B256"/>
    <w:lvl w:ilvl="0" w:tplc="E0D2782A">
      <w:start w:val="1"/>
      <w:numFmt w:val="decimal"/>
      <w:lvlText w:val="%1."/>
      <w:lvlJc w:val="left"/>
      <w:pPr>
        <w:ind w:left="1770" w:hanging="14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D231939"/>
    <w:multiLevelType w:val="hybridMultilevel"/>
    <w:tmpl w:val="04522E7C"/>
    <w:lvl w:ilvl="0" w:tplc="F6107B12">
      <w:start w:val="2"/>
      <w:numFmt w:val="bullet"/>
      <w:lvlText w:val="-"/>
      <w:lvlJc w:val="left"/>
      <w:pPr>
        <w:ind w:left="720" w:hanging="360"/>
      </w:pPr>
      <w:rPr>
        <w:rFonts w:ascii="AvantGarde" w:eastAsia="Times New Roman" w:hAnsi="AvantGard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1C265BE"/>
    <w:multiLevelType w:val="hybridMultilevel"/>
    <w:tmpl w:val="47A29524"/>
    <w:lvl w:ilvl="0" w:tplc="FA986488">
      <w:start w:val="1"/>
      <w:numFmt w:val="bullet"/>
      <w:lvlText w:val="-"/>
      <w:lvlJc w:val="left"/>
      <w:pPr>
        <w:ind w:left="720" w:hanging="360"/>
      </w:pPr>
      <w:rPr>
        <w:rFonts w:ascii="AvantGarde" w:eastAsia="Times New Roman" w:hAnsi="AvantGard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8C3E9E"/>
    <w:multiLevelType w:val="singleLevel"/>
    <w:tmpl w:val="37E252A4"/>
    <w:lvl w:ilvl="0">
      <w:start w:val="1"/>
      <w:numFmt w:val="bullet"/>
      <w:pStyle w:val="Aufzhlungszeichen"/>
      <w:lvlText w:val=""/>
      <w:lvlJc w:val="left"/>
      <w:pPr>
        <w:tabs>
          <w:tab w:val="num" w:pos="360"/>
        </w:tabs>
        <w:ind w:left="360" w:right="360" w:hanging="360"/>
      </w:pPr>
      <w:rPr>
        <w:rFonts w:ascii="Wingdings" w:hAnsi="Wingdings" w:hint="default"/>
      </w:rPr>
    </w:lvl>
  </w:abstractNum>
  <w:abstractNum w:abstractNumId="14" w15:restartNumberingAfterBreak="0">
    <w:nsid w:val="290A2E59"/>
    <w:multiLevelType w:val="hybridMultilevel"/>
    <w:tmpl w:val="151048C0"/>
    <w:lvl w:ilvl="0" w:tplc="5016F55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B032EF"/>
    <w:multiLevelType w:val="hybridMultilevel"/>
    <w:tmpl w:val="CFA0C034"/>
    <w:lvl w:ilvl="0" w:tplc="A56A718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EE7A88"/>
    <w:multiLevelType w:val="hybridMultilevel"/>
    <w:tmpl w:val="C46CDAAE"/>
    <w:lvl w:ilvl="0" w:tplc="BE38E0BA">
      <w:numFmt w:val="bullet"/>
      <w:lvlText w:val="-"/>
      <w:lvlJc w:val="left"/>
      <w:pPr>
        <w:tabs>
          <w:tab w:val="num" w:pos="720"/>
        </w:tabs>
        <w:ind w:left="720" w:hanging="360"/>
      </w:pPr>
      <w:rPr>
        <w:rFonts w:ascii="Frutiger Linotype" w:eastAsia="Arial Unicode MS" w:hAnsi="Frutiger Linotype" w:cs="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54BD8"/>
    <w:multiLevelType w:val="hybridMultilevel"/>
    <w:tmpl w:val="47ACFE5A"/>
    <w:lvl w:ilvl="0" w:tplc="9E7EBBE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106ED4"/>
    <w:multiLevelType w:val="hybridMultilevel"/>
    <w:tmpl w:val="D8AA936C"/>
    <w:lvl w:ilvl="0" w:tplc="9F8A1884">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9" w15:restartNumberingAfterBreak="0">
    <w:nsid w:val="34893CA5"/>
    <w:multiLevelType w:val="hybridMultilevel"/>
    <w:tmpl w:val="63761E78"/>
    <w:lvl w:ilvl="0" w:tplc="3AF63E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7FA3C50"/>
    <w:multiLevelType w:val="hybridMultilevel"/>
    <w:tmpl w:val="63C4E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8E7551"/>
    <w:multiLevelType w:val="hybridMultilevel"/>
    <w:tmpl w:val="D9FC3102"/>
    <w:lvl w:ilvl="0" w:tplc="72FA4BF8">
      <w:start w:val="3"/>
      <w:numFmt w:val="bullet"/>
      <w:lvlText w:val="-"/>
      <w:lvlJc w:val="left"/>
      <w:pPr>
        <w:ind w:left="720" w:hanging="360"/>
      </w:pPr>
      <w:rPr>
        <w:rFonts w:ascii="AvantGarde" w:eastAsia="Times New Roman" w:hAnsi="AvantGard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CDE5D9E"/>
    <w:multiLevelType w:val="hybridMultilevel"/>
    <w:tmpl w:val="DD8608EC"/>
    <w:lvl w:ilvl="0" w:tplc="1BEA1EB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9B5002"/>
    <w:multiLevelType w:val="hybridMultilevel"/>
    <w:tmpl w:val="B1A474C0"/>
    <w:lvl w:ilvl="0" w:tplc="C3E0122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0E5A9E"/>
    <w:multiLevelType w:val="hybridMultilevel"/>
    <w:tmpl w:val="B456E232"/>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AB3EA9"/>
    <w:multiLevelType w:val="hybridMultilevel"/>
    <w:tmpl w:val="3F68FF4A"/>
    <w:lvl w:ilvl="0" w:tplc="CF50E63C">
      <w:start w:val="1"/>
      <w:numFmt w:val="decimal"/>
      <w:lvlText w:val="%1."/>
      <w:lvlJc w:val="left"/>
      <w:pPr>
        <w:tabs>
          <w:tab w:val="num" w:pos="2130"/>
        </w:tabs>
        <w:ind w:left="2130" w:hanging="72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26" w15:restartNumberingAfterBreak="0">
    <w:nsid w:val="50AA4137"/>
    <w:multiLevelType w:val="hybridMultilevel"/>
    <w:tmpl w:val="A3BCD18E"/>
    <w:lvl w:ilvl="0" w:tplc="53EAA904">
      <w:numFmt w:val="bullet"/>
      <w:lvlText w:val="-"/>
      <w:lvlJc w:val="left"/>
      <w:pPr>
        <w:ind w:left="720" w:hanging="360"/>
      </w:pPr>
      <w:rPr>
        <w:rFonts w:ascii="AvantGarde" w:eastAsia="Times New Roman" w:hAnsi="AvantGard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BB1682E"/>
    <w:multiLevelType w:val="hybridMultilevel"/>
    <w:tmpl w:val="5ED8D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7A5F60"/>
    <w:multiLevelType w:val="hybridMultilevel"/>
    <w:tmpl w:val="19D2CE16"/>
    <w:lvl w:ilvl="0" w:tplc="06346DF0">
      <w:start w:val="5"/>
      <w:numFmt w:val="bullet"/>
      <w:lvlText w:val="-"/>
      <w:lvlJc w:val="left"/>
      <w:pPr>
        <w:ind w:left="720" w:hanging="360"/>
      </w:pPr>
      <w:rPr>
        <w:rFonts w:ascii="AvantGarde" w:eastAsia="Times New Roman" w:hAnsi="AvantGard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26215D"/>
    <w:multiLevelType w:val="hybridMultilevel"/>
    <w:tmpl w:val="5F5842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230FF8"/>
    <w:multiLevelType w:val="singleLevel"/>
    <w:tmpl w:val="CA8A963A"/>
    <w:lvl w:ilvl="0">
      <w:start w:val="1"/>
      <w:numFmt w:val="decimal"/>
      <w:pStyle w:val="Listennummer"/>
      <w:lvlText w:val="%1)"/>
      <w:lvlJc w:val="left"/>
      <w:pPr>
        <w:tabs>
          <w:tab w:val="num" w:pos="360"/>
        </w:tabs>
        <w:ind w:left="360" w:right="360" w:hanging="360"/>
      </w:pPr>
    </w:lvl>
  </w:abstractNum>
  <w:abstractNum w:abstractNumId="31" w15:restartNumberingAfterBreak="0">
    <w:nsid w:val="7D8B185B"/>
    <w:multiLevelType w:val="hybridMultilevel"/>
    <w:tmpl w:val="615C892C"/>
    <w:lvl w:ilvl="0" w:tplc="91423722">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32" w15:restartNumberingAfterBreak="0">
    <w:nsid w:val="7F1B14DE"/>
    <w:multiLevelType w:val="hybridMultilevel"/>
    <w:tmpl w:val="63E4B680"/>
    <w:lvl w:ilvl="0" w:tplc="3DAEB36A">
      <w:start w:val="3"/>
      <w:numFmt w:val="bullet"/>
      <w:lvlText w:val="-"/>
      <w:lvlJc w:val="left"/>
      <w:pPr>
        <w:ind w:left="720" w:hanging="360"/>
      </w:pPr>
      <w:rPr>
        <w:rFonts w:ascii="AvantGarde" w:eastAsia="Times New Roman" w:hAnsi="AvantGard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30"/>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25"/>
  </w:num>
  <w:num w:numId="15">
    <w:abstractNumId w:val="18"/>
  </w:num>
  <w:num w:numId="16">
    <w:abstractNumId w:val="14"/>
  </w:num>
  <w:num w:numId="17">
    <w:abstractNumId w:val="19"/>
  </w:num>
  <w:num w:numId="18">
    <w:abstractNumId w:val="32"/>
  </w:num>
  <w:num w:numId="19">
    <w:abstractNumId w:val="10"/>
  </w:num>
  <w:num w:numId="20">
    <w:abstractNumId w:val="20"/>
  </w:num>
  <w:num w:numId="21">
    <w:abstractNumId w:val="11"/>
  </w:num>
  <w:num w:numId="22">
    <w:abstractNumId w:val="24"/>
  </w:num>
  <w:num w:numId="23">
    <w:abstractNumId w:val="26"/>
  </w:num>
  <w:num w:numId="24">
    <w:abstractNumId w:val="21"/>
  </w:num>
  <w:num w:numId="25">
    <w:abstractNumId w:val="28"/>
  </w:num>
  <w:num w:numId="26">
    <w:abstractNumId w:val="15"/>
  </w:num>
  <w:num w:numId="27">
    <w:abstractNumId w:val="31"/>
  </w:num>
  <w:num w:numId="28">
    <w:abstractNumId w:val="12"/>
  </w:num>
  <w:num w:numId="29">
    <w:abstractNumId w:val="17"/>
  </w:num>
  <w:num w:numId="30">
    <w:abstractNumId w:val="22"/>
  </w:num>
  <w:num w:numId="31">
    <w:abstractNumId w:val="23"/>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425"/>
  <w:drawingGridHorizontalSpacing w:val="19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89"/>
    <w:rsid w:val="000049A9"/>
    <w:rsid w:val="00010A97"/>
    <w:rsid w:val="000155CA"/>
    <w:rsid w:val="00021B65"/>
    <w:rsid w:val="00021C8F"/>
    <w:rsid w:val="00022372"/>
    <w:rsid w:val="00025165"/>
    <w:rsid w:val="00026E44"/>
    <w:rsid w:val="00030ED4"/>
    <w:rsid w:val="0003186B"/>
    <w:rsid w:val="0003227D"/>
    <w:rsid w:val="00035AA6"/>
    <w:rsid w:val="000439D4"/>
    <w:rsid w:val="0004574B"/>
    <w:rsid w:val="00056CA7"/>
    <w:rsid w:val="00057E5C"/>
    <w:rsid w:val="00063246"/>
    <w:rsid w:val="00065C20"/>
    <w:rsid w:val="000667AD"/>
    <w:rsid w:val="00072046"/>
    <w:rsid w:val="00074B9E"/>
    <w:rsid w:val="00076AB7"/>
    <w:rsid w:val="000803BB"/>
    <w:rsid w:val="0008315C"/>
    <w:rsid w:val="00087750"/>
    <w:rsid w:val="00090C42"/>
    <w:rsid w:val="00093234"/>
    <w:rsid w:val="00094BB7"/>
    <w:rsid w:val="0009566C"/>
    <w:rsid w:val="000A1302"/>
    <w:rsid w:val="000A6268"/>
    <w:rsid w:val="000C0950"/>
    <w:rsid w:val="000C2E20"/>
    <w:rsid w:val="000D500C"/>
    <w:rsid w:val="000E01FE"/>
    <w:rsid w:val="000E145D"/>
    <w:rsid w:val="000E1EEB"/>
    <w:rsid w:val="000E45B6"/>
    <w:rsid w:val="000E474A"/>
    <w:rsid w:val="000F433B"/>
    <w:rsid w:val="000F599C"/>
    <w:rsid w:val="000F78F7"/>
    <w:rsid w:val="00100163"/>
    <w:rsid w:val="00100AB9"/>
    <w:rsid w:val="00101A78"/>
    <w:rsid w:val="00103954"/>
    <w:rsid w:val="00110635"/>
    <w:rsid w:val="00127B9E"/>
    <w:rsid w:val="0013323C"/>
    <w:rsid w:val="00133277"/>
    <w:rsid w:val="00136BF4"/>
    <w:rsid w:val="00137BA7"/>
    <w:rsid w:val="001405C4"/>
    <w:rsid w:val="00140FCA"/>
    <w:rsid w:val="0014108F"/>
    <w:rsid w:val="00142DB6"/>
    <w:rsid w:val="00144629"/>
    <w:rsid w:val="0014575B"/>
    <w:rsid w:val="001568E4"/>
    <w:rsid w:val="00157218"/>
    <w:rsid w:val="00157DDA"/>
    <w:rsid w:val="00161C3E"/>
    <w:rsid w:val="001628E7"/>
    <w:rsid w:val="00163923"/>
    <w:rsid w:val="001641CF"/>
    <w:rsid w:val="00166C70"/>
    <w:rsid w:val="00170B98"/>
    <w:rsid w:val="00171AFC"/>
    <w:rsid w:val="001754E6"/>
    <w:rsid w:val="00175D4B"/>
    <w:rsid w:val="001765A7"/>
    <w:rsid w:val="001768B3"/>
    <w:rsid w:val="001777C1"/>
    <w:rsid w:val="001801E0"/>
    <w:rsid w:val="001812E9"/>
    <w:rsid w:val="001814E2"/>
    <w:rsid w:val="001829EA"/>
    <w:rsid w:val="001850A5"/>
    <w:rsid w:val="00185871"/>
    <w:rsid w:val="00185933"/>
    <w:rsid w:val="0019198C"/>
    <w:rsid w:val="00193583"/>
    <w:rsid w:val="0019551D"/>
    <w:rsid w:val="001A0018"/>
    <w:rsid w:val="001A4014"/>
    <w:rsid w:val="001A51D3"/>
    <w:rsid w:val="001A5803"/>
    <w:rsid w:val="001A7CE4"/>
    <w:rsid w:val="001A7F1B"/>
    <w:rsid w:val="001B0535"/>
    <w:rsid w:val="001B1762"/>
    <w:rsid w:val="001B1D0A"/>
    <w:rsid w:val="001B1EB0"/>
    <w:rsid w:val="001B7AF9"/>
    <w:rsid w:val="001C25A0"/>
    <w:rsid w:val="001C2848"/>
    <w:rsid w:val="001C724D"/>
    <w:rsid w:val="001C7716"/>
    <w:rsid w:val="001D08B9"/>
    <w:rsid w:val="001D1FBF"/>
    <w:rsid w:val="001D7D46"/>
    <w:rsid w:val="001E0AAD"/>
    <w:rsid w:val="001F7197"/>
    <w:rsid w:val="002030BF"/>
    <w:rsid w:val="00204E65"/>
    <w:rsid w:val="00206BE5"/>
    <w:rsid w:val="002075B8"/>
    <w:rsid w:val="00213B1C"/>
    <w:rsid w:val="00214431"/>
    <w:rsid w:val="00215D0F"/>
    <w:rsid w:val="00217FF9"/>
    <w:rsid w:val="00230082"/>
    <w:rsid w:val="00230D7D"/>
    <w:rsid w:val="0023354D"/>
    <w:rsid w:val="002337BA"/>
    <w:rsid w:val="00234792"/>
    <w:rsid w:val="00237DA3"/>
    <w:rsid w:val="002422DA"/>
    <w:rsid w:val="0024233A"/>
    <w:rsid w:val="002524B3"/>
    <w:rsid w:val="00253EB9"/>
    <w:rsid w:val="0025636E"/>
    <w:rsid w:val="00261F67"/>
    <w:rsid w:val="00262237"/>
    <w:rsid w:val="002624C2"/>
    <w:rsid w:val="0026341C"/>
    <w:rsid w:val="002663BA"/>
    <w:rsid w:val="0026799A"/>
    <w:rsid w:val="00267FA5"/>
    <w:rsid w:val="00274FA7"/>
    <w:rsid w:val="0028080F"/>
    <w:rsid w:val="0028145F"/>
    <w:rsid w:val="00285580"/>
    <w:rsid w:val="0029101E"/>
    <w:rsid w:val="00293791"/>
    <w:rsid w:val="002A2FF9"/>
    <w:rsid w:val="002A3B0C"/>
    <w:rsid w:val="002A4A92"/>
    <w:rsid w:val="002B25B9"/>
    <w:rsid w:val="002B27CC"/>
    <w:rsid w:val="002B2F26"/>
    <w:rsid w:val="002B5FCE"/>
    <w:rsid w:val="002B6BC4"/>
    <w:rsid w:val="002B75AC"/>
    <w:rsid w:val="002C325C"/>
    <w:rsid w:val="002D06FE"/>
    <w:rsid w:val="002D19CF"/>
    <w:rsid w:val="002D4382"/>
    <w:rsid w:val="002E041B"/>
    <w:rsid w:val="002E3685"/>
    <w:rsid w:val="002E5503"/>
    <w:rsid w:val="002E55BF"/>
    <w:rsid w:val="002E6098"/>
    <w:rsid w:val="002F0821"/>
    <w:rsid w:val="002F3A1F"/>
    <w:rsid w:val="003012F2"/>
    <w:rsid w:val="0031304B"/>
    <w:rsid w:val="00314139"/>
    <w:rsid w:val="00314311"/>
    <w:rsid w:val="00316A44"/>
    <w:rsid w:val="00321C30"/>
    <w:rsid w:val="00322681"/>
    <w:rsid w:val="00322CD5"/>
    <w:rsid w:val="003265B5"/>
    <w:rsid w:val="00326A89"/>
    <w:rsid w:val="00326B36"/>
    <w:rsid w:val="003275CC"/>
    <w:rsid w:val="003303C5"/>
    <w:rsid w:val="003321DD"/>
    <w:rsid w:val="00332312"/>
    <w:rsid w:val="00332E70"/>
    <w:rsid w:val="003427CA"/>
    <w:rsid w:val="00344E07"/>
    <w:rsid w:val="00345D01"/>
    <w:rsid w:val="00350774"/>
    <w:rsid w:val="00355856"/>
    <w:rsid w:val="00357506"/>
    <w:rsid w:val="0036225E"/>
    <w:rsid w:val="0036326A"/>
    <w:rsid w:val="00364C7C"/>
    <w:rsid w:val="00365560"/>
    <w:rsid w:val="003676C6"/>
    <w:rsid w:val="0036790E"/>
    <w:rsid w:val="003711C2"/>
    <w:rsid w:val="00372E3B"/>
    <w:rsid w:val="00377CA2"/>
    <w:rsid w:val="00380FED"/>
    <w:rsid w:val="00384AB4"/>
    <w:rsid w:val="003860BF"/>
    <w:rsid w:val="0038798E"/>
    <w:rsid w:val="0039150F"/>
    <w:rsid w:val="00396407"/>
    <w:rsid w:val="003A1A03"/>
    <w:rsid w:val="003A1F98"/>
    <w:rsid w:val="003A5400"/>
    <w:rsid w:val="003B1863"/>
    <w:rsid w:val="003B61FB"/>
    <w:rsid w:val="003B7E79"/>
    <w:rsid w:val="003C51E4"/>
    <w:rsid w:val="003C5415"/>
    <w:rsid w:val="003C6054"/>
    <w:rsid w:val="003D31CF"/>
    <w:rsid w:val="003D5E0A"/>
    <w:rsid w:val="003D653D"/>
    <w:rsid w:val="003D69AA"/>
    <w:rsid w:val="003D7D2C"/>
    <w:rsid w:val="003E5F51"/>
    <w:rsid w:val="003E67A0"/>
    <w:rsid w:val="003F168B"/>
    <w:rsid w:val="003F17D5"/>
    <w:rsid w:val="003F1B4C"/>
    <w:rsid w:val="003F7A7B"/>
    <w:rsid w:val="00402131"/>
    <w:rsid w:val="00414298"/>
    <w:rsid w:val="004171D4"/>
    <w:rsid w:val="00425869"/>
    <w:rsid w:val="00426D95"/>
    <w:rsid w:val="00434953"/>
    <w:rsid w:val="0043532A"/>
    <w:rsid w:val="00442816"/>
    <w:rsid w:val="0044352E"/>
    <w:rsid w:val="0044651D"/>
    <w:rsid w:val="004529B6"/>
    <w:rsid w:val="00452BB9"/>
    <w:rsid w:val="00453554"/>
    <w:rsid w:val="00454D32"/>
    <w:rsid w:val="0045553B"/>
    <w:rsid w:val="004623AE"/>
    <w:rsid w:val="004633F0"/>
    <w:rsid w:val="0046653F"/>
    <w:rsid w:val="004665CC"/>
    <w:rsid w:val="004766CA"/>
    <w:rsid w:val="004817EC"/>
    <w:rsid w:val="00483923"/>
    <w:rsid w:val="00483E42"/>
    <w:rsid w:val="00485410"/>
    <w:rsid w:val="0049205A"/>
    <w:rsid w:val="004A0045"/>
    <w:rsid w:val="004A0356"/>
    <w:rsid w:val="004A5034"/>
    <w:rsid w:val="004A73B0"/>
    <w:rsid w:val="004B3E2C"/>
    <w:rsid w:val="004C73B4"/>
    <w:rsid w:val="004D240F"/>
    <w:rsid w:val="004D59C1"/>
    <w:rsid w:val="004D7EF6"/>
    <w:rsid w:val="004E04ED"/>
    <w:rsid w:val="004E1028"/>
    <w:rsid w:val="004E14FE"/>
    <w:rsid w:val="004E1691"/>
    <w:rsid w:val="00501360"/>
    <w:rsid w:val="00503A2E"/>
    <w:rsid w:val="00504D79"/>
    <w:rsid w:val="00506FCD"/>
    <w:rsid w:val="00511B04"/>
    <w:rsid w:val="00514513"/>
    <w:rsid w:val="00524A52"/>
    <w:rsid w:val="00525E6A"/>
    <w:rsid w:val="005302C4"/>
    <w:rsid w:val="00531CCA"/>
    <w:rsid w:val="00531D0B"/>
    <w:rsid w:val="00540616"/>
    <w:rsid w:val="0054093F"/>
    <w:rsid w:val="005470D4"/>
    <w:rsid w:val="00551B2E"/>
    <w:rsid w:val="00551DA7"/>
    <w:rsid w:val="00560E3E"/>
    <w:rsid w:val="005618CA"/>
    <w:rsid w:val="0056458F"/>
    <w:rsid w:val="00565520"/>
    <w:rsid w:val="00566BB7"/>
    <w:rsid w:val="0057199E"/>
    <w:rsid w:val="005720A5"/>
    <w:rsid w:val="005722C1"/>
    <w:rsid w:val="00574389"/>
    <w:rsid w:val="00575712"/>
    <w:rsid w:val="005802EE"/>
    <w:rsid w:val="0058168D"/>
    <w:rsid w:val="00582360"/>
    <w:rsid w:val="00583C0B"/>
    <w:rsid w:val="00585EF5"/>
    <w:rsid w:val="0058602E"/>
    <w:rsid w:val="00595DAE"/>
    <w:rsid w:val="00595E0C"/>
    <w:rsid w:val="00596C90"/>
    <w:rsid w:val="00597AD5"/>
    <w:rsid w:val="00597B73"/>
    <w:rsid w:val="005A152D"/>
    <w:rsid w:val="005A1636"/>
    <w:rsid w:val="005A2413"/>
    <w:rsid w:val="005A26CB"/>
    <w:rsid w:val="005A39A6"/>
    <w:rsid w:val="005A675D"/>
    <w:rsid w:val="005B0E1A"/>
    <w:rsid w:val="005B3603"/>
    <w:rsid w:val="005B7C89"/>
    <w:rsid w:val="005C2134"/>
    <w:rsid w:val="005C53CD"/>
    <w:rsid w:val="005C668C"/>
    <w:rsid w:val="005C6DF8"/>
    <w:rsid w:val="005C6F2F"/>
    <w:rsid w:val="005C6FDF"/>
    <w:rsid w:val="005C7671"/>
    <w:rsid w:val="005C7C28"/>
    <w:rsid w:val="005D4F87"/>
    <w:rsid w:val="005D75D5"/>
    <w:rsid w:val="005D79D2"/>
    <w:rsid w:val="005E058F"/>
    <w:rsid w:val="005E06E3"/>
    <w:rsid w:val="005F0856"/>
    <w:rsid w:val="005F0EBC"/>
    <w:rsid w:val="005F4A7B"/>
    <w:rsid w:val="005F5511"/>
    <w:rsid w:val="005F5F4C"/>
    <w:rsid w:val="005F6AAA"/>
    <w:rsid w:val="006001A9"/>
    <w:rsid w:val="0060404A"/>
    <w:rsid w:val="006065A4"/>
    <w:rsid w:val="006150FF"/>
    <w:rsid w:val="00624DB8"/>
    <w:rsid w:val="00625E70"/>
    <w:rsid w:val="00626FBD"/>
    <w:rsid w:val="006319B8"/>
    <w:rsid w:val="00631BEE"/>
    <w:rsid w:val="0063354C"/>
    <w:rsid w:val="00640DED"/>
    <w:rsid w:val="00640E9E"/>
    <w:rsid w:val="006411FA"/>
    <w:rsid w:val="00641F6A"/>
    <w:rsid w:val="006437D3"/>
    <w:rsid w:val="00654FA8"/>
    <w:rsid w:val="00662939"/>
    <w:rsid w:val="00670E2A"/>
    <w:rsid w:val="00673A71"/>
    <w:rsid w:val="00677F4E"/>
    <w:rsid w:val="006823F7"/>
    <w:rsid w:val="006824FF"/>
    <w:rsid w:val="0068621F"/>
    <w:rsid w:val="00687860"/>
    <w:rsid w:val="0069096D"/>
    <w:rsid w:val="00692038"/>
    <w:rsid w:val="006921F1"/>
    <w:rsid w:val="00693EB6"/>
    <w:rsid w:val="00694145"/>
    <w:rsid w:val="00694818"/>
    <w:rsid w:val="00695DBC"/>
    <w:rsid w:val="006A1ED6"/>
    <w:rsid w:val="006A2C20"/>
    <w:rsid w:val="006A358F"/>
    <w:rsid w:val="006A75D6"/>
    <w:rsid w:val="006B0313"/>
    <w:rsid w:val="006B23F4"/>
    <w:rsid w:val="006B5952"/>
    <w:rsid w:val="006B6475"/>
    <w:rsid w:val="006B65D0"/>
    <w:rsid w:val="006C0673"/>
    <w:rsid w:val="006C12D9"/>
    <w:rsid w:val="006C2E73"/>
    <w:rsid w:val="006E63D5"/>
    <w:rsid w:val="006E757C"/>
    <w:rsid w:val="006F1E62"/>
    <w:rsid w:val="006F27BB"/>
    <w:rsid w:val="006F6768"/>
    <w:rsid w:val="00701561"/>
    <w:rsid w:val="00704648"/>
    <w:rsid w:val="00705005"/>
    <w:rsid w:val="00712788"/>
    <w:rsid w:val="007140C5"/>
    <w:rsid w:val="00715969"/>
    <w:rsid w:val="0071624A"/>
    <w:rsid w:val="007163BB"/>
    <w:rsid w:val="00717A38"/>
    <w:rsid w:val="007250D6"/>
    <w:rsid w:val="00725E9A"/>
    <w:rsid w:val="00727026"/>
    <w:rsid w:val="00731764"/>
    <w:rsid w:val="00734737"/>
    <w:rsid w:val="00735EAB"/>
    <w:rsid w:val="00742047"/>
    <w:rsid w:val="00747CB3"/>
    <w:rsid w:val="007533C9"/>
    <w:rsid w:val="00757CB2"/>
    <w:rsid w:val="00757E3A"/>
    <w:rsid w:val="007670BA"/>
    <w:rsid w:val="007714FC"/>
    <w:rsid w:val="007735B6"/>
    <w:rsid w:val="007774D8"/>
    <w:rsid w:val="00780E12"/>
    <w:rsid w:val="00785FB4"/>
    <w:rsid w:val="0079508F"/>
    <w:rsid w:val="007A2258"/>
    <w:rsid w:val="007A6893"/>
    <w:rsid w:val="007B0769"/>
    <w:rsid w:val="007D4513"/>
    <w:rsid w:val="007D4525"/>
    <w:rsid w:val="007D51B7"/>
    <w:rsid w:val="007D5927"/>
    <w:rsid w:val="007E0781"/>
    <w:rsid w:val="007E1E38"/>
    <w:rsid w:val="007E395B"/>
    <w:rsid w:val="007E74A6"/>
    <w:rsid w:val="007F36B8"/>
    <w:rsid w:val="007F3CD5"/>
    <w:rsid w:val="007F54A0"/>
    <w:rsid w:val="007F7C69"/>
    <w:rsid w:val="007F7D85"/>
    <w:rsid w:val="0080220C"/>
    <w:rsid w:val="0080386F"/>
    <w:rsid w:val="00804602"/>
    <w:rsid w:val="0080494B"/>
    <w:rsid w:val="00812131"/>
    <w:rsid w:val="00816492"/>
    <w:rsid w:val="00816E78"/>
    <w:rsid w:val="00817BCE"/>
    <w:rsid w:val="00821C4D"/>
    <w:rsid w:val="00822723"/>
    <w:rsid w:val="00823310"/>
    <w:rsid w:val="00823500"/>
    <w:rsid w:val="00823E00"/>
    <w:rsid w:val="0083064E"/>
    <w:rsid w:val="00831152"/>
    <w:rsid w:val="008403D2"/>
    <w:rsid w:val="00841909"/>
    <w:rsid w:val="008525F9"/>
    <w:rsid w:val="00861B03"/>
    <w:rsid w:val="00862019"/>
    <w:rsid w:val="0086351F"/>
    <w:rsid w:val="00866EC3"/>
    <w:rsid w:val="00872E5D"/>
    <w:rsid w:val="00875A91"/>
    <w:rsid w:val="00881E9F"/>
    <w:rsid w:val="00890719"/>
    <w:rsid w:val="00890C23"/>
    <w:rsid w:val="008922E1"/>
    <w:rsid w:val="008933B9"/>
    <w:rsid w:val="008935C1"/>
    <w:rsid w:val="00893679"/>
    <w:rsid w:val="00897CF7"/>
    <w:rsid w:val="008A7EA7"/>
    <w:rsid w:val="008C7686"/>
    <w:rsid w:val="008C76A6"/>
    <w:rsid w:val="008D2E02"/>
    <w:rsid w:val="008D46FA"/>
    <w:rsid w:val="008E18C8"/>
    <w:rsid w:val="008E5B2B"/>
    <w:rsid w:val="008E6B8A"/>
    <w:rsid w:val="008E7885"/>
    <w:rsid w:val="008F2393"/>
    <w:rsid w:val="008F4E11"/>
    <w:rsid w:val="008F6E49"/>
    <w:rsid w:val="00907724"/>
    <w:rsid w:val="00912311"/>
    <w:rsid w:val="00924216"/>
    <w:rsid w:val="00925FAC"/>
    <w:rsid w:val="00930249"/>
    <w:rsid w:val="0093580D"/>
    <w:rsid w:val="009416AE"/>
    <w:rsid w:val="00944EE8"/>
    <w:rsid w:val="00950FFA"/>
    <w:rsid w:val="009519FC"/>
    <w:rsid w:val="0095232F"/>
    <w:rsid w:val="0095308C"/>
    <w:rsid w:val="0095483B"/>
    <w:rsid w:val="00954A40"/>
    <w:rsid w:val="0096168E"/>
    <w:rsid w:val="00961F5D"/>
    <w:rsid w:val="00962F7A"/>
    <w:rsid w:val="009649CE"/>
    <w:rsid w:val="009655C9"/>
    <w:rsid w:val="00970CE7"/>
    <w:rsid w:val="00982F79"/>
    <w:rsid w:val="00983110"/>
    <w:rsid w:val="0098726C"/>
    <w:rsid w:val="0099192D"/>
    <w:rsid w:val="009A4183"/>
    <w:rsid w:val="009A54EE"/>
    <w:rsid w:val="009A663D"/>
    <w:rsid w:val="009B19BD"/>
    <w:rsid w:val="009B1DBA"/>
    <w:rsid w:val="009B4F2C"/>
    <w:rsid w:val="009B6951"/>
    <w:rsid w:val="009C07BD"/>
    <w:rsid w:val="009C7FD2"/>
    <w:rsid w:val="009D2490"/>
    <w:rsid w:val="009D4CF3"/>
    <w:rsid w:val="009E1BDC"/>
    <w:rsid w:val="009E5338"/>
    <w:rsid w:val="009E7C52"/>
    <w:rsid w:val="009E7DCF"/>
    <w:rsid w:val="009F4EE4"/>
    <w:rsid w:val="009F6462"/>
    <w:rsid w:val="00A00248"/>
    <w:rsid w:val="00A009D2"/>
    <w:rsid w:val="00A023A5"/>
    <w:rsid w:val="00A11604"/>
    <w:rsid w:val="00A125BE"/>
    <w:rsid w:val="00A12B65"/>
    <w:rsid w:val="00A21348"/>
    <w:rsid w:val="00A23402"/>
    <w:rsid w:val="00A25A71"/>
    <w:rsid w:val="00A32487"/>
    <w:rsid w:val="00A3354A"/>
    <w:rsid w:val="00A35101"/>
    <w:rsid w:val="00A44E25"/>
    <w:rsid w:val="00A45AAA"/>
    <w:rsid w:val="00A50ABB"/>
    <w:rsid w:val="00A5166E"/>
    <w:rsid w:val="00A526E9"/>
    <w:rsid w:val="00A56F48"/>
    <w:rsid w:val="00A61434"/>
    <w:rsid w:val="00A6281A"/>
    <w:rsid w:val="00A65E3F"/>
    <w:rsid w:val="00A66BD1"/>
    <w:rsid w:val="00A703FC"/>
    <w:rsid w:val="00A73D59"/>
    <w:rsid w:val="00A757B0"/>
    <w:rsid w:val="00A80656"/>
    <w:rsid w:val="00A84790"/>
    <w:rsid w:val="00A86016"/>
    <w:rsid w:val="00A86EF0"/>
    <w:rsid w:val="00A94FFD"/>
    <w:rsid w:val="00A95E46"/>
    <w:rsid w:val="00A96456"/>
    <w:rsid w:val="00A966F9"/>
    <w:rsid w:val="00AA24A7"/>
    <w:rsid w:val="00AA5EB0"/>
    <w:rsid w:val="00AA7FA5"/>
    <w:rsid w:val="00AB08A9"/>
    <w:rsid w:val="00AB3E89"/>
    <w:rsid w:val="00AB4455"/>
    <w:rsid w:val="00AC1108"/>
    <w:rsid w:val="00AC2D7B"/>
    <w:rsid w:val="00AC5D3B"/>
    <w:rsid w:val="00AC7971"/>
    <w:rsid w:val="00AD12EF"/>
    <w:rsid w:val="00AD3393"/>
    <w:rsid w:val="00AD35CA"/>
    <w:rsid w:val="00AD6904"/>
    <w:rsid w:val="00AD6C8F"/>
    <w:rsid w:val="00AE1243"/>
    <w:rsid w:val="00AE4292"/>
    <w:rsid w:val="00AF1EEE"/>
    <w:rsid w:val="00B0073F"/>
    <w:rsid w:val="00B018CA"/>
    <w:rsid w:val="00B06D7B"/>
    <w:rsid w:val="00B07928"/>
    <w:rsid w:val="00B10D77"/>
    <w:rsid w:val="00B11571"/>
    <w:rsid w:val="00B11FA9"/>
    <w:rsid w:val="00B12165"/>
    <w:rsid w:val="00B1640B"/>
    <w:rsid w:val="00B23551"/>
    <w:rsid w:val="00B249AA"/>
    <w:rsid w:val="00B363EC"/>
    <w:rsid w:val="00B42388"/>
    <w:rsid w:val="00B42D63"/>
    <w:rsid w:val="00B50EA5"/>
    <w:rsid w:val="00B5429B"/>
    <w:rsid w:val="00B62A37"/>
    <w:rsid w:val="00B66622"/>
    <w:rsid w:val="00B719D4"/>
    <w:rsid w:val="00B7545C"/>
    <w:rsid w:val="00B803FD"/>
    <w:rsid w:val="00B94EC6"/>
    <w:rsid w:val="00BA266E"/>
    <w:rsid w:val="00BA441A"/>
    <w:rsid w:val="00BB12DF"/>
    <w:rsid w:val="00BB29E9"/>
    <w:rsid w:val="00BB3C17"/>
    <w:rsid w:val="00BD1EE5"/>
    <w:rsid w:val="00BD234D"/>
    <w:rsid w:val="00BE52BF"/>
    <w:rsid w:val="00BF6C95"/>
    <w:rsid w:val="00C0007B"/>
    <w:rsid w:val="00C0124E"/>
    <w:rsid w:val="00C01793"/>
    <w:rsid w:val="00C051AC"/>
    <w:rsid w:val="00C1032D"/>
    <w:rsid w:val="00C138E0"/>
    <w:rsid w:val="00C1405F"/>
    <w:rsid w:val="00C2120B"/>
    <w:rsid w:val="00C2192A"/>
    <w:rsid w:val="00C27EC6"/>
    <w:rsid w:val="00C3308F"/>
    <w:rsid w:val="00C3348F"/>
    <w:rsid w:val="00C33DD9"/>
    <w:rsid w:val="00C340C4"/>
    <w:rsid w:val="00C3434B"/>
    <w:rsid w:val="00C3451F"/>
    <w:rsid w:val="00C35206"/>
    <w:rsid w:val="00C356D7"/>
    <w:rsid w:val="00C35F6E"/>
    <w:rsid w:val="00C37E72"/>
    <w:rsid w:val="00C41B50"/>
    <w:rsid w:val="00C462FF"/>
    <w:rsid w:val="00C4785F"/>
    <w:rsid w:val="00C47F18"/>
    <w:rsid w:val="00C660D2"/>
    <w:rsid w:val="00C71217"/>
    <w:rsid w:val="00C75E5D"/>
    <w:rsid w:val="00C84725"/>
    <w:rsid w:val="00C84D9B"/>
    <w:rsid w:val="00C9431D"/>
    <w:rsid w:val="00C9676A"/>
    <w:rsid w:val="00CA035E"/>
    <w:rsid w:val="00CA474C"/>
    <w:rsid w:val="00CB0D28"/>
    <w:rsid w:val="00CB0F78"/>
    <w:rsid w:val="00CC1102"/>
    <w:rsid w:val="00CD5B8C"/>
    <w:rsid w:val="00CE4F58"/>
    <w:rsid w:val="00CE51FE"/>
    <w:rsid w:val="00CE63B3"/>
    <w:rsid w:val="00CF07E3"/>
    <w:rsid w:val="00CF1449"/>
    <w:rsid w:val="00CF1FFD"/>
    <w:rsid w:val="00CF2AFE"/>
    <w:rsid w:val="00CF4CFD"/>
    <w:rsid w:val="00D0230A"/>
    <w:rsid w:val="00D13B91"/>
    <w:rsid w:val="00D14541"/>
    <w:rsid w:val="00D16C34"/>
    <w:rsid w:val="00D16C82"/>
    <w:rsid w:val="00D16DEA"/>
    <w:rsid w:val="00D16F2F"/>
    <w:rsid w:val="00D250A0"/>
    <w:rsid w:val="00D26935"/>
    <w:rsid w:val="00D272AC"/>
    <w:rsid w:val="00D32DCB"/>
    <w:rsid w:val="00D35B3A"/>
    <w:rsid w:val="00D40EF5"/>
    <w:rsid w:val="00D40FB5"/>
    <w:rsid w:val="00D41771"/>
    <w:rsid w:val="00D50637"/>
    <w:rsid w:val="00D54FED"/>
    <w:rsid w:val="00D5503F"/>
    <w:rsid w:val="00D551C5"/>
    <w:rsid w:val="00D553A5"/>
    <w:rsid w:val="00D5549B"/>
    <w:rsid w:val="00D55D34"/>
    <w:rsid w:val="00D56A5D"/>
    <w:rsid w:val="00D5761C"/>
    <w:rsid w:val="00D64EBB"/>
    <w:rsid w:val="00D67519"/>
    <w:rsid w:val="00D719C2"/>
    <w:rsid w:val="00D73397"/>
    <w:rsid w:val="00D76E49"/>
    <w:rsid w:val="00D80109"/>
    <w:rsid w:val="00D8056A"/>
    <w:rsid w:val="00D8158B"/>
    <w:rsid w:val="00D850ED"/>
    <w:rsid w:val="00D92DF3"/>
    <w:rsid w:val="00D97007"/>
    <w:rsid w:val="00DA478E"/>
    <w:rsid w:val="00DA47E5"/>
    <w:rsid w:val="00DB0299"/>
    <w:rsid w:val="00DB0A49"/>
    <w:rsid w:val="00DB7707"/>
    <w:rsid w:val="00DC1E77"/>
    <w:rsid w:val="00DC3A2F"/>
    <w:rsid w:val="00DC4163"/>
    <w:rsid w:val="00DD4003"/>
    <w:rsid w:val="00DD4B5F"/>
    <w:rsid w:val="00DD4D71"/>
    <w:rsid w:val="00DD7B07"/>
    <w:rsid w:val="00DE4793"/>
    <w:rsid w:val="00DF07EE"/>
    <w:rsid w:val="00DF48D1"/>
    <w:rsid w:val="00E051D2"/>
    <w:rsid w:val="00E06987"/>
    <w:rsid w:val="00E1009A"/>
    <w:rsid w:val="00E12585"/>
    <w:rsid w:val="00E1303F"/>
    <w:rsid w:val="00E135E4"/>
    <w:rsid w:val="00E13746"/>
    <w:rsid w:val="00E13781"/>
    <w:rsid w:val="00E13CA8"/>
    <w:rsid w:val="00E14CCC"/>
    <w:rsid w:val="00E159AE"/>
    <w:rsid w:val="00E16747"/>
    <w:rsid w:val="00E30990"/>
    <w:rsid w:val="00E33FCF"/>
    <w:rsid w:val="00E3437B"/>
    <w:rsid w:val="00E3752C"/>
    <w:rsid w:val="00E404D4"/>
    <w:rsid w:val="00E42F40"/>
    <w:rsid w:val="00E510C3"/>
    <w:rsid w:val="00E5136F"/>
    <w:rsid w:val="00E54E1E"/>
    <w:rsid w:val="00E55BF9"/>
    <w:rsid w:val="00E57712"/>
    <w:rsid w:val="00E60208"/>
    <w:rsid w:val="00E63E82"/>
    <w:rsid w:val="00E70BF4"/>
    <w:rsid w:val="00E73ED8"/>
    <w:rsid w:val="00E74169"/>
    <w:rsid w:val="00E7773D"/>
    <w:rsid w:val="00E80370"/>
    <w:rsid w:val="00E83586"/>
    <w:rsid w:val="00E906A2"/>
    <w:rsid w:val="00E972A6"/>
    <w:rsid w:val="00EA0E92"/>
    <w:rsid w:val="00EA1DAD"/>
    <w:rsid w:val="00EA25D9"/>
    <w:rsid w:val="00EB040B"/>
    <w:rsid w:val="00EB3462"/>
    <w:rsid w:val="00EB7157"/>
    <w:rsid w:val="00EC0796"/>
    <w:rsid w:val="00EC2AE1"/>
    <w:rsid w:val="00ED1B6D"/>
    <w:rsid w:val="00ED24A6"/>
    <w:rsid w:val="00ED6F5A"/>
    <w:rsid w:val="00EE2B33"/>
    <w:rsid w:val="00EE337E"/>
    <w:rsid w:val="00EE7A9C"/>
    <w:rsid w:val="00EF1A97"/>
    <w:rsid w:val="00EF2D15"/>
    <w:rsid w:val="00EF45C8"/>
    <w:rsid w:val="00F003BA"/>
    <w:rsid w:val="00F028FD"/>
    <w:rsid w:val="00F06B74"/>
    <w:rsid w:val="00F1401E"/>
    <w:rsid w:val="00F141F8"/>
    <w:rsid w:val="00F17958"/>
    <w:rsid w:val="00F208AC"/>
    <w:rsid w:val="00F21F21"/>
    <w:rsid w:val="00F2726C"/>
    <w:rsid w:val="00F340C3"/>
    <w:rsid w:val="00F35405"/>
    <w:rsid w:val="00F36E8E"/>
    <w:rsid w:val="00F425BD"/>
    <w:rsid w:val="00F465D8"/>
    <w:rsid w:val="00F4718F"/>
    <w:rsid w:val="00F54648"/>
    <w:rsid w:val="00F644F2"/>
    <w:rsid w:val="00F67F92"/>
    <w:rsid w:val="00F70163"/>
    <w:rsid w:val="00F70596"/>
    <w:rsid w:val="00F71098"/>
    <w:rsid w:val="00F72AD9"/>
    <w:rsid w:val="00F74077"/>
    <w:rsid w:val="00F747BA"/>
    <w:rsid w:val="00F83E09"/>
    <w:rsid w:val="00F85534"/>
    <w:rsid w:val="00F901A0"/>
    <w:rsid w:val="00F90478"/>
    <w:rsid w:val="00F90544"/>
    <w:rsid w:val="00F93540"/>
    <w:rsid w:val="00F94B56"/>
    <w:rsid w:val="00FA0F4B"/>
    <w:rsid w:val="00FA1003"/>
    <w:rsid w:val="00FA1774"/>
    <w:rsid w:val="00FA46D5"/>
    <w:rsid w:val="00FA7344"/>
    <w:rsid w:val="00FB0167"/>
    <w:rsid w:val="00FB154C"/>
    <w:rsid w:val="00FB2CAE"/>
    <w:rsid w:val="00FB5551"/>
    <w:rsid w:val="00FC231C"/>
    <w:rsid w:val="00FC2532"/>
    <w:rsid w:val="00FC5FE9"/>
    <w:rsid w:val="00FC664E"/>
    <w:rsid w:val="00FC6AFF"/>
    <w:rsid w:val="00FC7651"/>
    <w:rsid w:val="00FD0788"/>
    <w:rsid w:val="00FD14FC"/>
    <w:rsid w:val="00FD2E69"/>
    <w:rsid w:val="00FE2CFB"/>
    <w:rsid w:val="00FE3BBD"/>
    <w:rsid w:val="00FE3F89"/>
    <w:rsid w:val="00FE636D"/>
    <w:rsid w:val="00FF258D"/>
    <w:rsid w:val="00FF3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644A99F"/>
  <w15:chartTrackingRefBased/>
  <w15:docId w15:val="{51C1840D-217B-478C-AE36-9137795C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71217"/>
    <w:pPr>
      <w:jc w:val="both"/>
    </w:pPr>
    <w:rPr>
      <w:rFonts w:ascii="Arial" w:hAnsi="Arial"/>
      <w:spacing w:val="-5"/>
      <w:lang w:eastAsia="en-US"/>
    </w:rPr>
  </w:style>
  <w:style w:type="paragraph" w:styleId="berschrift1">
    <w:name w:val="heading 1"/>
    <w:basedOn w:val="Basis-Kopf"/>
    <w:next w:val="Textkrper"/>
    <w:qFormat/>
    <w:rsid w:val="00C71217"/>
    <w:pPr>
      <w:spacing w:after="220"/>
      <w:jc w:val="left"/>
      <w:outlineLvl w:val="0"/>
    </w:pPr>
  </w:style>
  <w:style w:type="paragraph" w:styleId="berschrift2">
    <w:name w:val="heading 2"/>
    <w:basedOn w:val="Basis-Kopf"/>
    <w:next w:val="Textkrper"/>
    <w:qFormat/>
    <w:rsid w:val="00C71217"/>
    <w:pPr>
      <w:jc w:val="left"/>
      <w:outlineLvl w:val="1"/>
    </w:pPr>
    <w:rPr>
      <w:sz w:val="18"/>
    </w:rPr>
  </w:style>
  <w:style w:type="paragraph" w:styleId="berschrift3">
    <w:name w:val="heading 3"/>
    <w:basedOn w:val="Basis-Kopf"/>
    <w:next w:val="Textkrper"/>
    <w:qFormat/>
    <w:rsid w:val="00C71217"/>
    <w:pPr>
      <w:spacing w:after="220"/>
      <w:jc w:val="left"/>
      <w:outlineLvl w:val="2"/>
    </w:pPr>
    <w:rPr>
      <w:rFonts w:ascii="Arial" w:hAnsi="Arial"/>
      <w:sz w:val="22"/>
    </w:rPr>
  </w:style>
  <w:style w:type="paragraph" w:styleId="berschrift4">
    <w:name w:val="heading 4"/>
    <w:basedOn w:val="Basis-Kopf"/>
    <w:next w:val="Textkrper"/>
    <w:qFormat/>
    <w:rsid w:val="00C71217"/>
    <w:pPr>
      <w:ind w:left="360"/>
      <w:outlineLvl w:val="3"/>
    </w:pPr>
    <w:rPr>
      <w:spacing w:val="-5"/>
      <w:sz w:val="18"/>
    </w:rPr>
  </w:style>
  <w:style w:type="paragraph" w:styleId="berschrift5">
    <w:name w:val="heading 5"/>
    <w:basedOn w:val="Basis-Kopf"/>
    <w:next w:val="Textkrper"/>
    <w:qFormat/>
    <w:rsid w:val="00C71217"/>
    <w:pPr>
      <w:ind w:left="720"/>
      <w:outlineLvl w:val="4"/>
    </w:pPr>
    <w:rPr>
      <w:spacing w:val="-5"/>
      <w:sz w:val="18"/>
    </w:rPr>
  </w:style>
  <w:style w:type="paragraph" w:styleId="berschrift6">
    <w:name w:val="heading 6"/>
    <w:basedOn w:val="Basis-Kopf"/>
    <w:next w:val="Textkrper"/>
    <w:qFormat/>
    <w:rsid w:val="00C71217"/>
    <w:pPr>
      <w:ind w:left="1080"/>
      <w:outlineLvl w:val="5"/>
    </w:pPr>
    <w:rPr>
      <w:spacing w:val="-5"/>
      <w:sz w:val="18"/>
    </w:rPr>
  </w:style>
  <w:style w:type="paragraph" w:styleId="berschrift7">
    <w:name w:val="heading 7"/>
    <w:basedOn w:val="Standard"/>
    <w:next w:val="Standard"/>
    <w:qFormat/>
    <w:rsid w:val="00C71217"/>
    <w:pPr>
      <w:spacing w:before="240" w:after="60"/>
      <w:outlineLvl w:val="6"/>
    </w:pPr>
    <w:rPr>
      <w:rFonts w:ascii="Times New Roman" w:hAnsi="Times New Roman"/>
      <w:sz w:val="24"/>
      <w:szCs w:val="24"/>
    </w:rPr>
  </w:style>
  <w:style w:type="paragraph" w:styleId="berschrift8">
    <w:name w:val="heading 8"/>
    <w:basedOn w:val="Standard"/>
    <w:next w:val="Standard"/>
    <w:qFormat/>
    <w:rsid w:val="00C71217"/>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C71217"/>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71217"/>
    <w:pPr>
      <w:tabs>
        <w:tab w:val="center" w:pos="4320"/>
        <w:tab w:val="right" w:pos="8640"/>
      </w:tabs>
    </w:pPr>
  </w:style>
  <w:style w:type="paragraph" w:customStyle="1" w:styleId="Bezugszeichentext">
    <w:name w:val="Bezugszeichentext"/>
    <w:basedOn w:val="Standard"/>
    <w:rsid w:val="00C71217"/>
  </w:style>
  <w:style w:type="paragraph" w:styleId="Textkrper">
    <w:name w:val="Body Text"/>
    <w:basedOn w:val="Standard"/>
    <w:rsid w:val="00C71217"/>
    <w:pPr>
      <w:spacing w:after="220" w:line="220" w:lineRule="atLeast"/>
    </w:pPr>
  </w:style>
  <w:style w:type="paragraph" w:styleId="Gruformel">
    <w:name w:val="Closing"/>
    <w:basedOn w:val="Standard"/>
    <w:next w:val="Unterschrift"/>
    <w:rsid w:val="00C71217"/>
    <w:pPr>
      <w:keepNext/>
      <w:spacing w:after="60" w:line="220" w:lineRule="atLeast"/>
    </w:pPr>
  </w:style>
  <w:style w:type="paragraph" w:styleId="Fuzeile">
    <w:name w:val="footer"/>
    <w:basedOn w:val="Standard"/>
    <w:link w:val="FuzeileZchn"/>
    <w:uiPriority w:val="99"/>
    <w:rsid w:val="00C71217"/>
    <w:pPr>
      <w:tabs>
        <w:tab w:val="center" w:pos="4320"/>
        <w:tab w:val="right" w:pos="8640"/>
      </w:tabs>
    </w:pPr>
  </w:style>
  <w:style w:type="paragraph" w:customStyle="1" w:styleId="ZuHndenvon">
    <w:name w:val="Zu Händen von"/>
    <w:basedOn w:val="Standard"/>
    <w:next w:val="Anrede"/>
    <w:rsid w:val="00C71217"/>
    <w:pPr>
      <w:spacing w:before="220" w:after="220" w:line="220" w:lineRule="atLeast"/>
    </w:pPr>
  </w:style>
  <w:style w:type="paragraph" w:styleId="Anrede">
    <w:name w:val="Salutation"/>
    <w:basedOn w:val="Standard"/>
    <w:next w:val="Betreffzeile"/>
    <w:rsid w:val="00C71217"/>
    <w:pPr>
      <w:spacing w:before="220" w:after="220" w:line="220" w:lineRule="atLeast"/>
      <w:jc w:val="left"/>
    </w:pPr>
  </w:style>
  <w:style w:type="paragraph" w:customStyle="1" w:styleId="Cc-Liste">
    <w:name w:val="Cc-Liste"/>
    <w:basedOn w:val="Standard"/>
    <w:rsid w:val="00C71217"/>
    <w:pPr>
      <w:keepLines/>
      <w:spacing w:line="220" w:lineRule="atLeast"/>
      <w:ind w:left="360" w:hanging="360"/>
    </w:pPr>
  </w:style>
  <w:style w:type="paragraph" w:styleId="Unterschrift">
    <w:name w:val="Signature"/>
    <w:basedOn w:val="Standard"/>
    <w:next w:val="FirmenunterschriftAbteilung"/>
    <w:rsid w:val="00C71217"/>
    <w:pPr>
      <w:keepNext/>
      <w:spacing w:before="880" w:line="220" w:lineRule="atLeast"/>
      <w:jc w:val="left"/>
    </w:pPr>
  </w:style>
  <w:style w:type="paragraph" w:customStyle="1" w:styleId="Firmenname">
    <w:name w:val="Firmenname"/>
    <w:basedOn w:val="Standard"/>
    <w:rsid w:val="00C71217"/>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Standard"/>
    <w:next w:val="NameinAdresse"/>
    <w:rsid w:val="00C71217"/>
    <w:pPr>
      <w:spacing w:after="220" w:line="220" w:lineRule="atLeast"/>
    </w:pPr>
  </w:style>
  <w:style w:type="character" w:styleId="Hervorhebung">
    <w:name w:val="Emphasis"/>
    <w:qFormat/>
    <w:rsid w:val="00C71217"/>
    <w:rPr>
      <w:rFonts w:ascii="Arial Black" w:hAnsi="Arial Black"/>
      <w:sz w:val="18"/>
    </w:rPr>
  </w:style>
  <w:style w:type="paragraph" w:customStyle="1" w:styleId="Anlage">
    <w:name w:val="Anlage"/>
    <w:basedOn w:val="Standard"/>
    <w:next w:val="Cc-Liste"/>
    <w:rsid w:val="00C71217"/>
    <w:pPr>
      <w:keepNext/>
      <w:keepLines/>
      <w:spacing w:after="220" w:line="220" w:lineRule="atLeast"/>
    </w:pPr>
  </w:style>
  <w:style w:type="paragraph" w:customStyle="1" w:styleId="Basis-Kopf">
    <w:name w:val="Basis-Kopf"/>
    <w:basedOn w:val="Standard"/>
    <w:next w:val="Textkrper"/>
    <w:rsid w:val="00C71217"/>
    <w:pPr>
      <w:keepNext/>
      <w:keepLines/>
      <w:spacing w:line="220" w:lineRule="atLeast"/>
    </w:pPr>
    <w:rPr>
      <w:rFonts w:ascii="Arial Black" w:hAnsi="Arial Black"/>
      <w:spacing w:val="-10"/>
      <w:kern w:val="20"/>
    </w:rPr>
  </w:style>
  <w:style w:type="paragraph" w:customStyle="1" w:styleId="Briefkopfadresse">
    <w:name w:val="Briefkopfadresse"/>
    <w:basedOn w:val="Standard"/>
    <w:rsid w:val="00C71217"/>
    <w:pPr>
      <w:spacing w:line="220" w:lineRule="atLeast"/>
    </w:pPr>
  </w:style>
  <w:style w:type="paragraph" w:customStyle="1" w:styleId="NameinAdresse">
    <w:name w:val="Name in Adresse"/>
    <w:basedOn w:val="Briefkopfadresse"/>
    <w:next w:val="Briefkopfadresse"/>
    <w:rsid w:val="00C71217"/>
    <w:pPr>
      <w:spacing w:before="220"/>
    </w:pPr>
  </w:style>
  <w:style w:type="paragraph" w:customStyle="1" w:styleId="Versandanweisungen">
    <w:name w:val="Versandanweisungen"/>
    <w:basedOn w:val="Standard"/>
    <w:next w:val="NameinAdresse"/>
    <w:rsid w:val="00C71217"/>
    <w:pPr>
      <w:spacing w:after="220" w:line="220" w:lineRule="atLeast"/>
    </w:pPr>
    <w:rPr>
      <w:caps/>
    </w:rPr>
  </w:style>
  <w:style w:type="paragraph" w:customStyle="1" w:styleId="IhrZeichenUnserZeichen">
    <w:name w:val="Ihr Zeichen/Unser Zeichen"/>
    <w:basedOn w:val="Standard"/>
    <w:next w:val="Anlage"/>
    <w:rsid w:val="00C71217"/>
    <w:pPr>
      <w:keepNext/>
      <w:keepLines/>
      <w:spacing w:before="220" w:line="220" w:lineRule="atLeast"/>
    </w:pPr>
  </w:style>
  <w:style w:type="paragraph" w:customStyle="1" w:styleId="Bezugszeile">
    <w:name w:val="Bezugszeile"/>
    <w:basedOn w:val="Standard"/>
    <w:next w:val="Versandanweisungen"/>
    <w:rsid w:val="00C71217"/>
    <w:pPr>
      <w:spacing w:after="220" w:line="220" w:lineRule="atLeast"/>
      <w:jc w:val="left"/>
    </w:pPr>
  </w:style>
  <w:style w:type="paragraph" w:customStyle="1" w:styleId="Absenderadresse">
    <w:name w:val="Absenderadresse"/>
    <w:basedOn w:val="Standard"/>
    <w:rsid w:val="00C71217"/>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Firmenunterschrift">
    <w:name w:val="Firmenunterschrift"/>
    <w:basedOn w:val="Unterschrift"/>
    <w:next w:val="IhrZeichenUnserZeichen"/>
    <w:rsid w:val="00C71217"/>
    <w:pPr>
      <w:spacing w:before="0"/>
    </w:pPr>
  </w:style>
  <w:style w:type="paragraph" w:customStyle="1" w:styleId="FirmenunterschriftAbteilung">
    <w:name w:val="Firmenunterschrift Abteilung"/>
    <w:basedOn w:val="Unterschrift"/>
    <w:next w:val="Firmenunterschrift"/>
    <w:rsid w:val="00C71217"/>
    <w:pPr>
      <w:spacing w:before="0"/>
    </w:pPr>
  </w:style>
  <w:style w:type="character" w:customStyle="1" w:styleId="Slogan">
    <w:name w:val="Slogan"/>
    <w:rsid w:val="00C71217"/>
    <w:rPr>
      <w:rFonts w:ascii="Arial Black" w:hAnsi="Arial Black"/>
      <w:sz w:val="18"/>
      <w:lang w:val="de-DE"/>
    </w:rPr>
  </w:style>
  <w:style w:type="paragraph" w:customStyle="1" w:styleId="Betreffzeile">
    <w:name w:val="Betreffzeile"/>
    <w:basedOn w:val="Standard"/>
    <w:next w:val="Textkrper"/>
    <w:rsid w:val="00C71217"/>
    <w:pPr>
      <w:spacing w:after="220" w:line="220" w:lineRule="atLeast"/>
      <w:jc w:val="left"/>
    </w:pPr>
    <w:rPr>
      <w:rFonts w:ascii="Arial Black" w:hAnsi="Arial Black"/>
      <w:spacing w:val="-10"/>
    </w:rPr>
  </w:style>
  <w:style w:type="paragraph" w:styleId="Liste">
    <w:name w:val="List"/>
    <w:basedOn w:val="Textkrper"/>
    <w:rsid w:val="00C71217"/>
    <w:pPr>
      <w:ind w:left="360" w:hanging="360"/>
    </w:pPr>
  </w:style>
  <w:style w:type="paragraph" w:styleId="Aufzhlungszeichen">
    <w:name w:val="List Bullet"/>
    <w:basedOn w:val="Liste"/>
    <w:autoRedefine/>
    <w:rsid w:val="00C71217"/>
    <w:pPr>
      <w:numPr>
        <w:numId w:val="3"/>
      </w:numPr>
    </w:pPr>
  </w:style>
  <w:style w:type="paragraph" w:styleId="Listennummer">
    <w:name w:val="List Number"/>
    <w:basedOn w:val="Textkrper"/>
    <w:rsid w:val="00C71217"/>
    <w:pPr>
      <w:numPr>
        <w:numId w:val="4"/>
      </w:numPr>
    </w:pPr>
  </w:style>
  <w:style w:type="paragraph" w:styleId="Abbildungsverzeichnis">
    <w:name w:val="table of figures"/>
    <w:basedOn w:val="Standard"/>
    <w:next w:val="Standard"/>
    <w:semiHidden/>
    <w:rsid w:val="00C71217"/>
    <w:pPr>
      <w:ind w:left="400" w:hanging="400"/>
    </w:pPr>
  </w:style>
  <w:style w:type="paragraph" w:styleId="Aufzhlungszeichen2">
    <w:name w:val="List Bullet 2"/>
    <w:basedOn w:val="Standard"/>
    <w:autoRedefine/>
    <w:rsid w:val="00C71217"/>
    <w:pPr>
      <w:numPr>
        <w:numId w:val="5"/>
      </w:numPr>
    </w:pPr>
  </w:style>
  <w:style w:type="paragraph" w:styleId="Aufzhlungszeichen3">
    <w:name w:val="List Bullet 3"/>
    <w:basedOn w:val="Standard"/>
    <w:autoRedefine/>
    <w:rsid w:val="00C71217"/>
    <w:pPr>
      <w:numPr>
        <w:numId w:val="6"/>
      </w:numPr>
    </w:pPr>
  </w:style>
  <w:style w:type="paragraph" w:styleId="Aufzhlungszeichen4">
    <w:name w:val="List Bullet 4"/>
    <w:basedOn w:val="Standard"/>
    <w:autoRedefine/>
    <w:rsid w:val="00C71217"/>
    <w:pPr>
      <w:numPr>
        <w:numId w:val="7"/>
      </w:numPr>
    </w:pPr>
  </w:style>
  <w:style w:type="paragraph" w:styleId="Aufzhlungszeichen5">
    <w:name w:val="List Bullet 5"/>
    <w:basedOn w:val="Standard"/>
    <w:autoRedefine/>
    <w:rsid w:val="00C71217"/>
    <w:pPr>
      <w:numPr>
        <w:numId w:val="8"/>
      </w:numPr>
    </w:pPr>
  </w:style>
  <w:style w:type="paragraph" w:styleId="Beschriftung">
    <w:name w:val="caption"/>
    <w:basedOn w:val="Standard"/>
    <w:next w:val="Standard"/>
    <w:qFormat/>
    <w:rsid w:val="00C71217"/>
    <w:pPr>
      <w:spacing w:before="120" w:after="120"/>
    </w:pPr>
    <w:rPr>
      <w:b/>
      <w:bCs/>
    </w:rPr>
  </w:style>
  <w:style w:type="character" w:customStyle="1" w:styleId="BesuchterHyperlink">
    <w:name w:val="BesuchterHyperlink"/>
    <w:rsid w:val="00C71217"/>
    <w:rPr>
      <w:color w:val="800080"/>
      <w:u w:val="single"/>
      <w:lang w:val="de-DE"/>
    </w:rPr>
  </w:style>
  <w:style w:type="paragraph" w:styleId="Blocktext">
    <w:name w:val="Block Text"/>
    <w:basedOn w:val="Standard"/>
    <w:rsid w:val="00C71217"/>
    <w:pPr>
      <w:spacing w:after="120"/>
      <w:ind w:left="1440" w:right="1440"/>
    </w:pPr>
  </w:style>
  <w:style w:type="paragraph" w:styleId="Dokumentstruktur">
    <w:name w:val="Document Map"/>
    <w:basedOn w:val="Standard"/>
    <w:semiHidden/>
    <w:rsid w:val="00C71217"/>
    <w:pPr>
      <w:shd w:val="clear" w:color="auto" w:fill="000080"/>
    </w:pPr>
    <w:rPr>
      <w:rFonts w:ascii="Tahoma" w:hAnsi="Tahoma" w:cs="Tahoma"/>
    </w:rPr>
  </w:style>
  <w:style w:type="paragraph" w:styleId="E-Mail-Signatur">
    <w:name w:val="E-mail Signature"/>
    <w:basedOn w:val="Standard"/>
    <w:rsid w:val="00C71217"/>
  </w:style>
  <w:style w:type="paragraph" w:styleId="Endnotentext">
    <w:name w:val="endnote text"/>
    <w:basedOn w:val="Standard"/>
    <w:semiHidden/>
    <w:rsid w:val="00C71217"/>
  </w:style>
  <w:style w:type="character" w:styleId="Endnotenzeichen">
    <w:name w:val="endnote reference"/>
    <w:semiHidden/>
    <w:rsid w:val="00C71217"/>
    <w:rPr>
      <w:vertAlign w:val="superscript"/>
      <w:lang w:val="de-DE"/>
    </w:rPr>
  </w:style>
  <w:style w:type="character" w:styleId="Fett">
    <w:name w:val="Strong"/>
    <w:qFormat/>
    <w:rsid w:val="00C71217"/>
    <w:rPr>
      <w:b/>
      <w:bCs/>
      <w:lang w:val="de-DE"/>
    </w:rPr>
  </w:style>
  <w:style w:type="paragraph" w:styleId="Fu-Endnotenberschrift">
    <w:name w:val="Note Heading"/>
    <w:basedOn w:val="Standard"/>
    <w:next w:val="Standard"/>
    <w:rsid w:val="00C71217"/>
  </w:style>
  <w:style w:type="paragraph" w:styleId="Funotentext">
    <w:name w:val="footnote text"/>
    <w:basedOn w:val="Standard"/>
    <w:semiHidden/>
    <w:rsid w:val="00C71217"/>
  </w:style>
  <w:style w:type="character" w:styleId="Funotenzeichen">
    <w:name w:val="footnote reference"/>
    <w:semiHidden/>
    <w:rsid w:val="00C71217"/>
    <w:rPr>
      <w:vertAlign w:val="superscript"/>
      <w:lang w:val="de-DE"/>
    </w:rPr>
  </w:style>
  <w:style w:type="paragraph" w:styleId="HTMLAdresse">
    <w:name w:val="HTML Address"/>
    <w:basedOn w:val="Standard"/>
    <w:rsid w:val="00C71217"/>
    <w:rPr>
      <w:i/>
      <w:iCs/>
    </w:rPr>
  </w:style>
  <w:style w:type="character" w:styleId="HTMLAkronym">
    <w:name w:val="HTML Acronym"/>
    <w:basedOn w:val="Absatz-Standardschriftart"/>
    <w:rsid w:val="00C71217"/>
    <w:rPr>
      <w:lang w:val="de-DE"/>
    </w:rPr>
  </w:style>
  <w:style w:type="character" w:styleId="HTMLBeispiel">
    <w:name w:val="HTML Sample"/>
    <w:rsid w:val="00C71217"/>
    <w:rPr>
      <w:rFonts w:ascii="Courier New" w:hAnsi="Courier New"/>
      <w:lang w:val="de-DE"/>
    </w:rPr>
  </w:style>
  <w:style w:type="character" w:styleId="HTMLCode">
    <w:name w:val="HTML Code"/>
    <w:rsid w:val="00C71217"/>
    <w:rPr>
      <w:rFonts w:ascii="Courier New" w:hAnsi="Courier New"/>
      <w:sz w:val="20"/>
      <w:szCs w:val="20"/>
      <w:lang w:val="de-DE"/>
    </w:rPr>
  </w:style>
  <w:style w:type="character" w:styleId="HTMLDefinition">
    <w:name w:val="HTML Definition"/>
    <w:rsid w:val="00C71217"/>
    <w:rPr>
      <w:i/>
      <w:iCs/>
      <w:lang w:val="de-DE"/>
    </w:rPr>
  </w:style>
  <w:style w:type="character" w:styleId="HTMLSchreibmaschine">
    <w:name w:val="HTML Typewriter"/>
    <w:rsid w:val="00C71217"/>
    <w:rPr>
      <w:rFonts w:ascii="Courier New" w:hAnsi="Courier New"/>
      <w:sz w:val="20"/>
      <w:szCs w:val="20"/>
      <w:lang w:val="de-DE"/>
    </w:rPr>
  </w:style>
  <w:style w:type="character" w:styleId="HTMLTastatur">
    <w:name w:val="HTML Keyboard"/>
    <w:rsid w:val="00C71217"/>
    <w:rPr>
      <w:rFonts w:ascii="Courier New" w:hAnsi="Courier New"/>
      <w:sz w:val="20"/>
      <w:szCs w:val="20"/>
      <w:lang w:val="de-DE"/>
    </w:rPr>
  </w:style>
  <w:style w:type="character" w:styleId="HTMLVariable">
    <w:name w:val="HTML Variable"/>
    <w:rsid w:val="00C71217"/>
    <w:rPr>
      <w:i/>
      <w:iCs/>
      <w:lang w:val="de-DE"/>
    </w:rPr>
  </w:style>
  <w:style w:type="paragraph" w:styleId="HTMLVorformatiert">
    <w:name w:val="HTML Preformatted"/>
    <w:basedOn w:val="Standard"/>
    <w:rsid w:val="00C71217"/>
    <w:rPr>
      <w:rFonts w:ascii="Courier New" w:hAnsi="Courier New" w:cs="Courier New"/>
    </w:rPr>
  </w:style>
  <w:style w:type="character" w:styleId="HTMLZitat">
    <w:name w:val="HTML Cite"/>
    <w:rsid w:val="00C71217"/>
    <w:rPr>
      <w:i/>
      <w:iCs/>
      <w:lang w:val="de-DE"/>
    </w:rPr>
  </w:style>
  <w:style w:type="character" w:styleId="Hyperlink">
    <w:name w:val="Hyperlink"/>
    <w:rsid w:val="00C71217"/>
    <w:rPr>
      <w:color w:val="0000FF"/>
      <w:u w:val="single"/>
      <w:lang w:val="de-DE"/>
    </w:rPr>
  </w:style>
  <w:style w:type="paragraph" w:styleId="Index1">
    <w:name w:val="index 1"/>
    <w:basedOn w:val="Standard"/>
    <w:next w:val="Standard"/>
    <w:autoRedefine/>
    <w:semiHidden/>
    <w:rsid w:val="00C71217"/>
    <w:pPr>
      <w:ind w:left="200" w:hanging="200"/>
    </w:pPr>
  </w:style>
  <w:style w:type="paragraph" w:styleId="Index2">
    <w:name w:val="index 2"/>
    <w:basedOn w:val="Standard"/>
    <w:next w:val="Standard"/>
    <w:autoRedefine/>
    <w:semiHidden/>
    <w:rsid w:val="00C71217"/>
    <w:pPr>
      <w:ind w:left="400" w:hanging="200"/>
    </w:pPr>
  </w:style>
  <w:style w:type="paragraph" w:styleId="Index3">
    <w:name w:val="index 3"/>
    <w:basedOn w:val="Standard"/>
    <w:next w:val="Standard"/>
    <w:autoRedefine/>
    <w:semiHidden/>
    <w:rsid w:val="00C71217"/>
    <w:pPr>
      <w:ind w:left="600" w:hanging="200"/>
    </w:pPr>
  </w:style>
  <w:style w:type="paragraph" w:styleId="Index4">
    <w:name w:val="index 4"/>
    <w:basedOn w:val="Standard"/>
    <w:next w:val="Standard"/>
    <w:autoRedefine/>
    <w:semiHidden/>
    <w:rsid w:val="00C71217"/>
    <w:pPr>
      <w:ind w:left="800" w:hanging="200"/>
    </w:pPr>
  </w:style>
  <w:style w:type="paragraph" w:styleId="Index5">
    <w:name w:val="index 5"/>
    <w:basedOn w:val="Standard"/>
    <w:next w:val="Standard"/>
    <w:autoRedefine/>
    <w:semiHidden/>
    <w:rsid w:val="00C71217"/>
    <w:pPr>
      <w:ind w:left="1000" w:hanging="200"/>
    </w:pPr>
  </w:style>
  <w:style w:type="paragraph" w:styleId="Index6">
    <w:name w:val="index 6"/>
    <w:basedOn w:val="Standard"/>
    <w:next w:val="Standard"/>
    <w:autoRedefine/>
    <w:semiHidden/>
    <w:rsid w:val="00C71217"/>
    <w:pPr>
      <w:ind w:left="1200" w:hanging="200"/>
    </w:pPr>
  </w:style>
  <w:style w:type="paragraph" w:styleId="Index7">
    <w:name w:val="index 7"/>
    <w:basedOn w:val="Standard"/>
    <w:next w:val="Standard"/>
    <w:autoRedefine/>
    <w:semiHidden/>
    <w:rsid w:val="00C71217"/>
    <w:pPr>
      <w:ind w:left="1400" w:hanging="200"/>
    </w:pPr>
  </w:style>
  <w:style w:type="paragraph" w:styleId="Index8">
    <w:name w:val="index 8"/>
    <w:basedOn w:val="Standard"/>
    <w:next w:val="Standard"/>
    <w:autoRedefine/>
    <w:semiHidden/>
    <w:rsid w:val="00C71217"/>
    <w:pPr>
      <w:ind w:left="1600" w:hanging="200"/>
    </w:pPr>
  </w:style>
  <w:style w:type="paragraph" w:styleId="Index9">
    <w:name w:val="index 9"/>
    <w:basedOn w:val="Standard"/>
    <w:next w:val="Standard"/>
    <w:autoRedefine/>
    <w:semiHidden/>
    <w:rsid w:val="00C71217"/>
    <w:pPr>
      <w:ind w:left="1800" w:hanging="200"/>
    </w:pPr>
  </w:style>
  <w:style w:type="paragraph" w:styleId="Indexberschrift">
    <w:name w:val="index heading"/>
    <w:basedOn w:val="Standard"/>
    <w:next w:val="Index1"/>
    <w:semiHidden/>
    <w:rsid w:val="00C71217"/>
    <w:rPr>
      <w:rFonts w:cs="Arial"/>
      <w:b/>
      <w:bCs/>
    </w:rPr>
  </w:style>
  <w:style w:type="paragraph" w:styleId="Kommentartext">
    <w:name w:val="annotation text"/>
    <w:basedOn w:val="Standard"/>
    <w:link w:val="KommentartextZchn"/>
    <w:semiHidden/>
    <w:rsid w:val="00C71217"/>
  </w:style>
  <w:style w:type="character" w:styleId="Kommentarzeichen">
    <w:name w:val="annotation reference"/>
    <w:semiHidden/>
    <w:rsid w:val="00C71217"/>
    <w:rPr>
      <w:sz w:val="16"/>
      <w:szCs w:val="16"/>
      <w:lang w:val="de-DE"/>
    </w:rPr>
  </w:style>
  <w:style w:type="paragraph" w:styleId="Liste2">
    <w:name w:val="List 2"/>
    <w:basedOn w:val="Standard"/>
    <w:rsid w:val="00C71217"/>
    <w:pPr>
      <w:ind w:left="720" w:hanging="360"/>
    </w:pPr>
  </w:style>
  <w:style w:type="paragraph" w:styleId="Liste3">
    <w:name w:val="List 3"/>
    <w:basedOn w:val="Standard"/>
    <w:rsid w:val="00C71217"/>
    <w:pPr>
      <w:ind w:left="1080" w:hanging="360"/>
    </w:pPr>
  </w:style>
  <w:style w:type="paragraph" w:styleId="Liste4">
    <w:name w:val="List 4"/>
    <w:basedOn w:val="Standard"/>
    <w:rsid w:val="00C71217"/>
    <w:pPr>
      <w:ind w:left="1440" w:hanging="360"/>
    </w:pPr>
  </w:style>
  <w:style w:type="paragraph" w:styleId="Liste5">
    <w:name w:val="List 5"/>
    <w:basedOn w:val="Standard"/>
    <w:rsid w:val="00C71217"/>
    <w:pPr>
      <w:ind w:left="1800" w:hanging="360"/>
    </w:pPr>
  </w:style>
  <w:style w:type="paragraph" w:styleId="Listenfortsetzung">
    <w:name w:val="List Continue"/>
    <w:basedOn w:val="Standard"/>
    <w:rsid w:val="00C71217"/>
    <w:pPr>
      <w:spacing w:after="120"/>
      <w:ind w:left="360"/>
    </w:pPr>
  </w:style>
  <w:style w:type="paragraph" w:styleId="Listenfortsetzung2">
    <w:name w:val="List Continue 2"/>
    <w:basedOn w:val="Standard"/>
    <w:rsid w:val="00C71217"/>
    <w:pPr>
      <w:spacing w:after="120"/>
      <w:ind w:left="720"/>
    </w:pPr>
  </w:style>
  <w:style w:type="paragraph" w:styleId="Listenfortsetzung3">
    <w:name w:val="List Continue 3"/>
    <w:basedOn w:val="Standard"/>
    <w:rsid w:val="00C71217"/>
    <w:pPr>
      <w:spacing w:after="120"/>
      <w:ind w:left="1080"/>
    </w:pPr>
  </w:style>
  <w:style w:type="paragraph" w:styleId="Listenfortsetzung4">
    <w:name w:val="List Continue 4"/>
    <w:basedOn w:val="Standard"/>
    <w:rsid w:val="00C71217"/>
    <w:pPr>
      <w:spacing w:after="120"/>
      <w:ind w:left="1440"/>
    </w:pPr>
  </w:style>
  <w:style w:type="paragraph" w:styleId="Listenfortsetzung5">
    <w:name w:val="List Continue 5"/>
    <w:basedOn w:val="Standard"/>
    <w:rsid w:val="00C71217"/>
    <w:pPr>
      <w:spacing w:after="120"/>
      <w:ind w:left="1800"/>
    </w:pPr>
  </w:style>
  <w:style w:type="paragraph" w:styleId="Listennummer2">
    <w:name w:val="List Number 2"/>
    <w:basedOn w:val="Standard"/>
    <w:rsid w:val="00C71217"/>
    <w:pPr>
      <w:numPr>
        <w:numId w:val="9"/>
      </w:numPr>
    </w:pPr>
  </w:style>
  <w:style w:type="paragraph" w:styleId="Listennummer3">
    <w:name w:val="List Number 3"/>
    <w:basedOn w:val="Standard"/>
    <w:rsid w:val="00C71217"/>
    <w:pPr>
      <w:numPr>
        <w:numId w:val="10"/>
      </w:numPr>
    </w:pPr>
  </w:style>
  <w:style w:type="paragraph" w:styleId="Listennummer4">
    <w:name w:val="List Number 4"/>
    <w:basedOn w:val="Standard"/>
    <w:rsid w:val="00C71217"/>
    <w:pPr>
      <w:numPr>
        <w:numId w:val="11"/>
      </w:numPr>
    </w:pPr>
  </w:style>
  <w:style w:type="paragraph" w:styleId="Listennummer5">
    <w:name w:val="List Number 5"/>
    <w:basedOn w:val="Standard"/>
    <w:rsid w:val="00C71217"/>
    <w:pPr>
      <w:numPr>
        <w:numId w:val="12"/>
      </w:numPr>
    </w:pPr>
  </w:style>
  <w:style w:type="paragraph" w:styleId="Makrotext">
    <w:name w:val="macro"/>
    <w:semiHidden/>
    <w:rsid w:val="00C7121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Nachrichtenkopf">
    <w:name w:val="Message Header"/>
    <w:basedOn w:val="Standard"/>
    <w:rsid w:val="00C7121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urText">
    <w:name w:val="Plain Text"/>
    <w:basedOn w:val="Standard"/>
    <w:rsid w:val="00C71217"/>
    <w:rPr>
      <w:rFonts w:ascii="Courier New" w:hAnsi="Courier New" w:cs="Courier New"/>
    </w:rPr>
  </w:style>
  <w:style w:type="paragraph" w:styleId="Rechtsgrundlagenverzeichnis">
    <w:name w:val="table of authorities"/>
    <w:basedOn w:val="Standard"/>
    <w:next w:val="Standard"/>
    <w:semiHidden/>
    <w:rsid w:val="00C71217"/>
    <w:pPr>
      <w:ind w:left="200" w:hanging="200"/>
    </w:pPr>
  </w:style>
  <w:style w:type="paragraph" w:styleId="RGV-berschrift">
    <w:name w:val="toa heading"/>
    <w:basedOn w:val="Standard"/>
    <w:next w:val="Standard"/>
    <w:semiHidden/>
    <w:rsid w:val="00C71217"/>
    <w:pPr>
      <w:spacing w:before="120"/>
    </w:pPr>
    <w:rPr>
      <w:rFonts w:cs="Arial"/>
      <w:b/>
      <w:bCs/>
      <w:sz w:val="24"/>
      <w:szCs w:val="24"/>
    </w:rPr>
  </w:style>
  <w:style w:type="character" w:styleId="Seitenzahl">
    <w:name w:val="page number"/>
    <w:basedOn w:val="Absatz-Standardschriftart"/>
    <w:rsid w:val="00C71217"/>
    <w:rPr>
      <w:lang w:val="de-DE"/>
    </w:rPr>
  </w:style>
  <w:style w:type="paragraph" w:styleId="StandardWeb">
    <w:name w:val="Normal (Web)"/>
    <w:basedOn w:val="Standard"/>
    <w:rsid w:val="00C71217"/>
    <w:rPr>
      <w:rFonts w:ascii="Times New Roman" w:hAnsi="Times New Roman"/>
      <w:sz w:val="24"/>
      <w:szCs w:val="24"/>
    </w:rPr>
  </w:style>
  <w:style w:type="paragraph" w:styleId="Standardeinzug">
    <w:name w:val="Normal Indent"/>
    <w:basedOn w:val="Standard"/>
    <w:rsid w:val="00C71217"/>
    <w:pPr>
      <w:ind w:left="720"/>
    </w:pPr>
  </w:style>
  <w:style w:type="paragraph" w:styleId="Textkrper2">
    <w:name w:val="Body Text 2"/>
    <w:basedOn w:val="Standard"/>
    <w:link w:val="Textkrper2Zchn"/>
    <w:rsid w:val="00C71217"/>
    <w:pPr>
      <w:spacing w:after="120" w:line="480" w:lineRule="auto"/>
    </w:pPr>
  </w:style>
  <w:style w:type="paragraph" w:styleId="Textkrper3">
    <w:name w:val="Body Text 3"/>
    <w:basedOn w:val="Standard"/>
    <w:rsid w:val="00C71217"/>
    <w:pPr>
      <w:spacing w:after="120"/>
    </w:pPr>
    <w:rPr>
      <w:sz w:val="16"/>
      <w:szCs w:val="16"/>
    </w:rPr>
  </w:style>
  <w:style w:type="paragraph" w:styleId="Textkrper-Zeileneinzug">
    <w:name w:val="Body Text Indent"/>
    <w:basedOn w:val="Standard"/>
    <w:rsid w:val="00C71217"/>
    <w:pPr>
      <w:spacing w:after="120"/>
      <w:ind w:left="360"/>
    </w:pPr>
  </w:style>
  <w:style w:type="paragraph" w:styleId="Textkrper-Einzug2">
    <w:name w:val="Body Text Indent 2"/>
    <w:basedOn w:val="Standard"/>
    <w:rsid w:val="00C71217"/>
    <w:pPr>
      <w:spacing w:after="120" w:line="480" w:lineRule="auto"/>
      <w:ind w:left="360"/>
    </w:pPr>
  </w:style>
  <w:style w:type="paragraph" w:styleId="Textkrper-Einzug3">
    <w:name w:val="Body Text Indent 3"/>
    <w:basedOn w:val="Standard"/>
    <w:rsid w:val="00C71217"/>
    <w:pPr>
      <w:spacing w:after="120"/>
      <w:ind w:left="360"/>
    </w:pPr>
    <w:rPr>
      <w:sz w:val="16"/>
      <w:szCs w:val="16"/>
    </w:rPr>
  </w:style>
  <w:style w:type="paragraph" w:styleId="Textkrper-Erstzeileneinzug">
    <w:name w:val="Body Text First Indent"/>
    <w:basedOn w:val="Textkrper"/>
    <w:rsid w:val="00C71217"/>
    <w:pPr>
      <w:spacing w:after="120" w:line="240" w:lineRule="auto"/>
      <w:ind w:firstLine="210"/>
    </w:pPr>
  </w:style>
  <w:style w:type="paragraph" w:styleId="Textkrper-Erstzeileneinzug2">
    <w:name w:val="Body Text First Indent 2"/>
    <w:basedOn w:val="Textkrper-Zeileneinzug"/>
    <w:rsid w:val="00C71217"/>
    <w:pPr>
      <w:ind w:firstLine="210"/>
    </w:pPr>
  </w:style>
  <w:style w:type="paragraph" w:styleId="Titel">
    <w:name w:val="Title"/>
    <w:basedOn w:val="Standard"/>
    <w:qFormat/>
    <w:rsid w:val="00C71217"/>
    <w:pPr>
      <w:spacing w:before="240" w:after="60"/>
      <w:jc w:val="center"/>
      <w:outlineLvl w:val="0"/>
    </w:pPr>
    <w:rPr>
      <w:rFonts w:cs="Arial"/>
      <w:b/>
      <w:bCs/>
      <w:kern w:val="28"/>
      <w:sz w:val="32"/>
      <w:szCs w:val="32"/>
    </w:rPr>
  </w:style>
  <w:style w:type="paragraph" w:styleId="Umschlagabsenderadresse">
    <w:name w:val="envelope return"/>
    <w:basedOn w:val="Standard"/>
    <w:rsid w:val="00C71217"/>
    <w:rPr>
      <w:rFonts w:cs="Arial"/>
    </w:rPr>
  </w:style>
  <w:style w:type="paragraph" w:styleId="Umschlagadresse">
    <w:name w:val="envelope address"/>
    <w:basedOn w:val="Standard"/>
    <w:rsid w:val="00C71217"/>
    <w:pPr>
      <w:framePr w:w="7920" w:h="1980" w:hRule="exact" w:hSpace="180" w:wrap="auto" w:hAnchor="page" w:xAlign="center" w:yAlign="bottom"/>
      <w:ind w:left="2880"/>
    </w:pPr>
    <w:rPr>
      <w:rFonts w:cs="Arial"/>
      <w:sz w:val="24"/>
      <w:szCs w:val="24"/>
    </w:rPr>
  </w:style>
  <w:style w:type="paragraph" w:styleId="Untertitel">
    <w:name w:val="Subtitle"/>
    <w:basedOn w:val="Standard"/>
    <w:qFormat/>
    <w:rsid w:val="00C71217"/>
    <w:pPr>
      <w:spacing w:after="60"/>
      <w:jc w:val="center"/>
      <w:outlineLvl w:val="1"/>
    </w:pPr>
    <w:rPr>
      <w:rFonts w:cs="Arial"/>
      <w:sz w:val="24"/>
      <w:szCs w:val="24"/>
    </w:rPr>
  </w:style>
  <w:style w:type="paragraph" w:styleId="Verzeichnis1">
    <w:name w:val="toc 1"/>
    <w:basedOn w:val="Standard"/>
    <w:next w:val="Standard"/>
    <w:autoRedefine/>
    <w:semiHidden/>
    <w:rsid w:val="00C71217"/>
  </w:style>
  <w:style w:type="paragraph" w:styleId="Verzeichnis2">
    <w:name w:val="toc 2"/>
    <w:basedOn w:val="Standard"/>
    <w:next w:val="Standard"/>
    <w:autoRedefine/>
    <w:semiHidden/>
    <w:rsid w:val="00C71217"/>
    <w:pPr>
      <w:ind w:left="200"/>
    </w:pPr>
  </w:style>
  <w:style w:type="paragraph" w:styleId="Verzeichnis3">
    <w:name w:val="toc 3"/>
    <w:basedOn w:val="Standard"/>
    <w:next w:val="Standard"/>
    <w:autoRedefine/>
    <w:semiHidden/>
    <w:rsid w:val="00C71217"/>
    <w:pPr>
      <w:ind w:left="400"/>
    </w:pPr>
  </w:style>
  <w:style w:type="paragraph" w:styleId="Verzeichnis4">
    <w:name w:val="toc 4"/>
    <w:basedOn w:val="Standard"/>
    <w:next w:val="Standard"/>
    <w:autoRedefine/>
    <w:semiHidden/>
    <w:rsid w:val="00C71217"/>
    <w:pPr>
      <w:ind w:left="600"/>
    </w:pPr>
  </w:style>
  <w:style w:type="paragraph" w:styleId="Verzeichnis5">
    <w:name w:val="toc 5"/>
    <w:basedOn w:val="Standard"/>
    <w:next w:val="Standard"/>
    <w:autoRedefine/>
    <w:semiHidden/>
    <w:rsid w:val="00C71217"/>
    <w:pPr>
      <w:ind w:left="800"/>
    </w:pPr>
  </w:style>
  <w:style w:type="paragraph" w:styleId="Verzeichnis6">
    <w:name w:val="toc 6"/>
    <w:basedOn w:val="Standard"/>
    <w:next w:val="Standard"/>
    <w:autoRedefine/>
    <w:semiHidden/>
    <w:rsid w:val="00C71217"/>
    <w:pPr>
      <w:ind w:left="1000"/>
    </w:pPr>
  </w:style>
  <w:style w:type="paragraph" w:styleId="Verzeichnis7">
    <w:name w:val="toc 7"/>
    <w:basedOn w:val="Standard"/>
    <w:next w:val="Standard"/>
    <w:autoRedefine/>
    <w:semiHidden/>
    <w:rsid w:val="00C71217"/>
    <w:pPr>
      <w:ind w:left="1200"/>
    </w:pPr>
  </w:style>
  <w:style w:type="paragraph" w:styleId="Verzeichnis8">
    <w:name w:val="toc 8"/>
    <w:basedOn w:val="Standard"/>
    <w:next w:val="Standard"/>
    <w:autoRedefine/>
    <w:semiHidden/>
    <w:rsid w:val="00C71217"/>
    <w:pPr>
      <w:ind w:left="1400"/>
    </w:pPr>
  </w:style>
  <w:style w:type="paragraph" w:styleId="Verzeichnis9">
    <w:name w:val="toc 9"/>
    <w:basedOn w:val="Standard"/>
    <w:next w:val="Standard"/>
    <w:autoRedefine/>
    <w:semiHidden/>
    <w:rsid w:val="00C71217"/>
    <w:pPr>
      <w:ind w:left="1600"/>
    </w:pPr>
  </w:style>
  <w:style w:type="character" w:styleId="Zeilennummer">
    <w:name w:val="line number"/>
    <w:basedOn w:val="Absatz-Standardschriftart"/>
    <w:rsid w:val="00C71217"/>
    <w:rPr>
      <w:lang w:val="de-DE"/>
    </w:rPr>
  </w:style>
  <w:style w:type="table" w:styleId="Tabellenraster">
    <w:name w:val="Table Grid"/>
    <w:basedOn w:val="NormaleTabelle"/>
    <w:rsid w:val="000F43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33277"/>
    <w:rPr>
      <w:rFonts w:ascii="Tahoma" w:hAnsi="Tahoma"/>
      <w:sz w:val="16"/>
      <w:szCs w:val="16"/>
    </w:rPr>
  </w:style>
  <w:style w:type="character" w:customStyle="1" w:styleId="SprechblasentextZchn">
    <w:name w:val="Sprechblasentext Zchn"/>
    <w:link w:val="Sprechblasentext"/>
    <w:rsid w:val="00133277"/>
    <w:rPr>
      <w:rFonts w:ascii="Tahoma" w:hAnsi="Tahoma" w:cs="Tahoma"/>
      <w:spacing w:val="-5"/>
      <w:sz w:val="16"/>
      <w:szCs w:val="16"/>
      <w:lang w:val="de-DE" w:eastAsia="en-US"/>
    </w:rPr>
  </w:style>
  <w:style w:type="character" w:styleId="NichtaufgelsteErwhnung">
    <w:name w:val="Unresolved Mention"/>
    <w:uiPriority w:val="99"/>
    <w:semiHidden/>
    <w:unhideWhenUsed/>
    <w:rsid w:val="009416AE"/>
    <w:rPr>
      <w:color w:val="808080"/>
      <w:shd w:val="clear" w:color="auto" w:fill="E6E6E6"/>
      <w:lang w:val="de-DE"/>
    </w:rPr>
  </w:style>
  <w:style w:type="paragraph" w:styleId="Listenabsatz">
    <w:name w:val="List Paragraph"/>
    <w:basedOn w:val="Standard"/>
    <w:uiPriority w:val="34"/>
    <w:qFormat/>
    <w:rsid w:val="001777C1"/>
    <w:pPr>
      <w:ind w:left="720"/>
      <w:contextualSpacing/>
    </w:pPr>
  </w:style>
  <w:style w:type="paragraph" w:styleId="Kommentarthema">
    <w:name w:val="annotation subject"/>
    <w:basedOn w:val="Kommentartext"/>
    <w:next w:val="Kommentartext"/>
    <w:link w:val="KommentarthemaZchn"/>
    <w:rsid w:val="00CA474C"/>
    <w:rPr>
      <w:b/>
      <w:bCs/>
    </w:rPr>
  </w:style>
  <w:style w:type="character" w:customStyle="1" w:styleId="KommentartextZchn">
    <w:name w:val="Kommentartext Zchn"/>
    <w:basedOn w:val="Absatz-Standardschriftart"/>
    <w:link w:val="Kommentartext"/>
    <w:semiHidden/>
    <w:rsid w:val="00CA474C"/>
    <w:rPr>
      <w:rFonts w:ascii="Arial" w:hAnsi="Arial"/>
      <w:spacing w:val="-5"/>
      <w:lang w:eastAsia="en-US"/>
    </w:rPr>
  </w:style>
  <w:style w:type="character" w:customStyle="1" w:styleId="KommentarthemaZchn">
    <w:name w:val="Kommentarthema Zchn"/>
    <w:basedOn w:val="KommentartextZchn"/>
    <w:link w:val="Kommentarthema"/>
    <w:rsid w:val="00CA474C"/>
    <w:rPr>
      <w:rFonts w:ascii="Arial" w:hAnsi="Arial"/>
      <w:b/>
      <w:bCs/>
      <w:spacing w:val="-5"/>
      <w:lang w:eastAsia="en-US"/>
    </w:rPr>
  </w:style>
  <w:style w:type="character" w:customStyle="1" w:styleId="Textkrper2Zchn">
    <w:name w:val="Textkörper 2 Zchn"/>
    <w:link w:val="Textkrper2"/>
    <w:rsid w:val="000A6268"/>
    <w:rPr>
      <w:rFonts w:ascii="Arial" w:hAnsi="Arial"/>
      <w:spacing w:val="-5"/>
      <w:lang w:eastAsia="en-US"/>
    </w:rPr>
  </w:style>
  <w:style w:type="character" w:customStyle="1" w:styleId="KopfzeileZchn">
    <w:name w:val="Kopfzeile Zchn"/>
    <w:link w:val="Kopfzeile"/>
    <w:uiPriority w:val="99"/>
    <w:rsid w:val="00332E70"/>
    <w:rPr>
      <w:rFonts w:ascii="Arial" w:hAnsi="Arial"/>
      <w:spacing w:val="-5"/>
      <w:lang w:eastAsia="en-US"/>
    </w:rPr>
  </w:style>
  <w:style w:type="character" w:customStyle="1" w:styleId="FuzeileZchn">
    <w:name w:val="Fußzeile Zchn"/>
    <w:basedOn w:val="Absatz-Standardschriftart"/>
    <w:link w:val="Fuzeile"/>
    <w:uiPriority w:val="99"/>
    <w:rsid w:val="00332E70"/>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953968">
      <w:bodyDiv w:val="1"/>
      <w:marLeft w:val="0"/>
      <w:marRight w:val="0"/>
      <w:marTop w:val="0"/>
      <w:marBottom w:val="0"/>
      <w:divBdr>
        <w:top w:val="none" w:sz="0" w:space="0" w:color="auto"/>
        <w:left w:val="none" w:sz="0" w:space="0" w:color="auto"/>
        <w:bottom w:val="none" w:sz="0" w:space="0" w:color="auto"/>
        <w:right w:val="none" w:sz="0" w:space="0" w:color="auto"/>
      </w:divBdr>
    </w:div>
    <w:div w:id="1930700715">
      <w:bodyDiv w:val="1"/>
      <w:marLeft w:val="0"/>
      <w:marRight w:val="0"/>
      <w:marTop w:val="0"/>
      <w:marBottom w:val="0"/>
      <w:divBdr>
        <w:top w:val="none" w:sz="0" w:space="0" w:color="auto"/>
        <w:left w:val="none" w:sz="0" w:space="0" w:color="auto"/>
        <w:bottom w:val="none" w:sz="0" w:space="0" w:color="auto"/>
        <w:right w:val="none" w:sz="0" w:space="0" w:color="auto"/>
      </w:divBdr>
      <w:divsChild>
        <w:div w:id="160533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te-leasing-rechtsanwal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krieg-rechtsanwalt.de" TargetMode="External"/><Relationship Id="rId4" Type="http://schemas.openxmlformats.org/officeDocument/2006/relationships/settings" Target="settings.xml"/><Relationship Id="rId9" Type="http://schemas.openxmlformats.org/officeDocument/2006/relationships/hyperlink" Target="http://www.miete-leasing-rechtsanwalt.de/datenschutzerkl&#228;run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BRIEFKOPF,%20Im%20Park,%20neu_NUR%20DIESEN%20VERWEND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3B6AC-F17F-4971-AE02-4AC64BAF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Im Park, neu_NUR DIESEN VERWENDEN</Template>
  <TotalTime>0</TotalTime>
  <Pages>2</Pages>
  <Words>929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Dr. Krieg &amp; Kollegen</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Krieg &amp; Kollegen</dc:title>
  <dc:subject/>
  <dc:creator>cg</dc:creator>
  <cp:keywords/>
  <cp:lastModifiedBy>HannsG</cp:lastModifiedBy>
  <cp:revision>3</cp:revision>
  <cp:lastPrinted>2021-03-11T13:34:00Z</cp:lastPrinted>
  <dcterms:created xsi:type="dcterms:W3CDTF">2021-03-11T17:53:00Z</dcterms:created>
  <dcterms:modified xsi:type="dcterms:W3CDTF">2021-03-11T17:56:00Z</dcterms:modified>
</cp:coreProperties>
</file>